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word/diagrams/quickStyle1.xml" ContentType="application/vnd.openxmlformats-officedocument.drawingml.diagramStyle+xml"/>
  <Override PartName="/word/diagrams/data1.xml" ContentType="application/vnd.openxmlformats-officedocument.drawingml.diagramData+xml"/>
  <Override PartName="/word/diagrams/colors1.xml" ContentType="application/vnd.openxmlformats-officedocument.drawingml.diagramColor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627B" w:rsidRDefault="00A9627B" w:rsidP="00A9627B">
      <w:pPr>
        <w:rPr>
          <w:rFonts w:ascii="Verdana" w:hAnsi="Verdana"/>
          <w:b/>
          <w:u w:val="single"/>
        </w:rPr>
      </w:pPr>
      <w:r>
        <w:rPr>
          <w:rFonts w:ascii="Verdana" w:hAnsi="Verdana"/>
          <w:b/>
          <w:u w:val="single"/>
        </w:rPr>
        <w:t xml:space="preserve"> </w:t>
      </w:r>
    </w:p>
    <w:p w:rsidR="00210E7F" w:rsidRDefault="00210E7F" w:rsidP="00A9627B">
      <w:pPr>
        <w:rPr>
          <w:rFonts w:ascii="Verdana" w:hAnsi="Verdana"/>
          <w:b/>
          <w:u w:val="single"/>
        </w:rPr>
      </w:pPr>
    </w:p>
    <w:p w:rsidR="00A9627B" w:rsidRDefault="00A9627B" w:rsidP="00A9627B">
      <w:pPr>
        <w:rPr>
          <w:rFonts w:ascii="Verdana" w:hAnsi="Verdana"/>
          <w:b/>
          <w:u w:val="single"/>
        </w:rPr>
      </w:pPr>
      <w:r w:rsidRPr="00DD1A07">
        <w:rPr>
          <w:rFonts w:ascii="Verdana" w:hAnsi="Verdana"/>
          <w:b/>
        </w:rPr>
        <w:t>1-</w:t>
      </w:r>
      <w:r w:rsidRPr="001619F4">
        <w:rPr>
          <w:rFonts w:ascii="Verdana" w:hAnsi="Verdana"/>
          <w:b/>
          <w:u w:val="single"/>
        </w:rPr>
        <w:t>Présentation de l’organisme d’accueil :</w:t>
      </w:r>
    </w:p>
    <w:p w:rsidR="00210E7F" w:rsidRPr="001619F4" w:rsidRDefault="00210E7F" w:rsidP="00A9627B">
      <w:pPr>
        <w:rPr>
          <w:rFonts w:ascii="Verdana" w:hAnsi="Verdana"/>
          <w:b/>
          <w:u w:val="single"/>
        </w:rPr>
      </w:pPr>
    </w:p>
    <w:p w:rsidR="00A9627B" w:rsidRPr="001619F4" w:rsidRDefault="00A9627B" w:rsidP="00A9627B">
      <w:pPr>
        <w:autoSpaceDE w:val="0"/>
        <w:autoSpaceDN w:val="0"/>
        <w:adjustRightInd w:val="0"/>
        <w:ind w:left="360"/>
        <w:rPr>
          <w:rFonts w:ascii="Verdana" w:hAnsi="Verdana" w:cs="Calibri"/>
        </w:rPr>
      </w:pPr>
    </w:p>
    <w:p w:rsidR="00A9627B" w:rsidRPr="001619F4" w:rsidRDefault="00A9627B" w:rsidP="00A9627B">
      <w:pPr>
        <w:autoSpaceDE w:val="0"/>
        <w:autoSpaceDN w:val="0"/>
        <w:adjustRightInd w:val="0"/>
        <w:spacing w:before="120" w:after="120" w:line="360" w:lineRule="auto"/>
        <w:ind w:firstLine="709"/>
        <w:jc w:val="both"/>
        <w:rPr>
          <w:rFonts w:ascii="Verdana" w:hAnsi="Verdana" w:cs="Calibri"/>
        </w:rPr>
      </w:pPr>
      <w:r w:rsidRPr="001619F4">
        <w:rPr>
          <w:rFonts w:ascii="Verdana" w:hAnsi="Verdana" w:cs="Calibri"/>
        </w:rPr>
        <w:t xml:space="preserve">SERVICESsoft est une entreprise d'études et de consulting en informatique, située à </w:t>
      </w:r>
      <w:smartTag w:uri="urn:schemas-microsoft-com:office:smarttags" w:element="PersonName">
        <w:smartTagPr>
          <w:attr w:name="ProductID" w:val="la Place"/>
        </w:smartTagPr>
        <w:r w:rsidRPr="001619F4">
          <w:rPr>
            <w:rFonts w:ascii="Verdana" w:hAnsi="Verdana" w:cs="Calibri"/>
          </w:rPr>
          <w:t>la Place</w:t>
        </w:r>
      </w:smartTag>
      <w:r w:rsidRPr="001619F4">
        <w:rPr>
          <w:rFonts w:ascii="Verdana" w:hAnsi="Verdana" w:cs="Calibri"/>
        </w:rPr>
        <w:t xml:space="preserve"> 1er </w:t>
      </w:r>
      <w:smartTag w:uri="urn:schemas-microsoft-com:office:smarttags" w:element="PersonName">
        <w:smartTagPr>
          <w:attr w:name="ProductID" w:val="Mai Alger. Elle"/>
        </w:smartTagPr>
        <w:r w:rsidRPr="001619F4">
          <w:rPr>
            <w:rFonts w:ascii="Verdana" w:hAnsi="Verdana" w:cs="Calibri"/>
          </w:rPr>
          <w:t>Mai Alger. Elle</w:t>
        </w:r>
      </w:smartTag>
      <w:r w:rsidRPr="001619F4">
        <w:rPr>
          <w:rFonts w:ascii="Verdana" w:hAnsi="Verdana" w:cs="Calibri"/>
        </w:rPr>
        <w:t xml:space="preserve"> s'est spécialisées dans le domaine du développement d’applications informatique notamment celles de gestion et le domaine de la conception d’applications orientées web (Sites web, Portails web, Vitrines web et divers plateformes).</w:t>
      </w:r>
    </w:p>
    <w:p w:rsidR="00A9627B" w:rsidRPr="001619F4" w:rsidRDefault="00A9627B" w:rsidP="00A9627B">
      <w:pPr>
        <w:autoSpaceDE w:val="0"/>
        <w:autoSpaceDN w:val="0"/>
        <w:adjustRightInd w:val="0"/>
        <w:ind w:firstLine="709"/>
        <w:jc w:val="both"/>
        <w:rPr>
          <w:rFonts w:ascii="Verdana" w:hAnsi="Verdana" w:cs="Calibri"/>
        </w:rPr>
      </w:pPr>
    </w:p>
    <w:p w:rsidR="00A9627B" w:rsidRPr="001619F4" w:rsidRDefault="00A9627B" w:rsidP="00210E7F">
      <w:pPr>
        <w:autoSpaceDE w:val="0"/>
        <w:autoSpaceDN w:val="0"/>
        <w:adjustRightInd w:val="0"/>
        <w:spacing w:before="120" w:after="120" w:line="360" w:lineRule="auto"/>
        <w:ind w:firstLine="709"/>
        <w:jc w:val="both"/>
        <w:rPr>
          <w:rFonts w:ascii="Verdana" w:hAnsi="Verdana" w:cs="Calibri"/>
        </w:rPr>
      </w:pPr>
      <w:r w:rsidRPr="001619F4">
        <w:rPr>
          <w:rFonts w:ascii="Verdana" w:hAnsi="Verdana" w:cs="Calibri"/>
        </w:rPr>
        <w:t>SERVICESsoft vous propose la gamme INTER (En cours de construction) de solutions standard orientée sur le marché des PME-PMI dédiés à la gestion. INTERcom intéresse en 1</w:t>
      </w:r>
      <w:r w:rsidRPr="001619F4">
        <w:rPr>
          <w:rFonts w:ascii="Verdana" w:hAnsi="Verdana" w:cs="Calibri"/>
          <w:vertAlign w:val="superscript"/>
        </w:rPr>
        <w:t>er</w:t>
      </w:r>
      <w:r w:rsidRPr="001619F4">
        <w:rPr>
          <w:rFonts w:ascii="Verdana" w:hAnsi="Verdana" w:cs="Calibri"/>
        </w:rPr>
        <w:t xml:space="preserve"> degré les entreprises d’importation et de distribution pour leurs gestions d’importation et de commercialisation et les unités de production.</w:t>
      </w:r>
    </w:p>
    <w:p w:rsidR="00A9627B" w:rsidRPr="001619F4" w:rsidRDefault="00A9627B" w:rsidP="00210E7F">
      <w:pPr>
        <w:autoSpaceDE w:val="0"/>
        <w:autoSpaceDN w:val="0"/>
        <w:adjustRightInd w:val="0"/>
        <w:spacing w:before="120" w:after="120" w:line="360" w:lineRule="auto"/>
        <w:ind w:firstLine="709"/>
        <w:jc w:val="both"/>
        <w:rPr>
          <w:rFonts w:ascii="Verdana" w:hAnsi="Verdana" w:cs="Calibri"/>
        </w:rPr>
      </w:pPr>
    </w:p>
    <w:p w:rsidR="00A9627B" w:rsidRPr="001619F4" w:rsidRDefault="00A9627B" w:rsidP="00210E7F">
      <w:pPr>
        <w:autoSpaceDE w:val="0"/>
        <w:autoSpaceDN w:val="0"/>
        <w:adjustRightInd w:val="0"/>
        <w:spacing w:before="120" w:after="120" w:line="360" w:lineRule="auto"/>
        <w:ind w:firstLine="709"/>
        <w:jc w:val="both"/>
        <w:rPr>
          <w:rFonts w:ascii="Verdana" w:hAnsi="Verdana" w:cs="Calibri"/>
        </w:rPr>
      </w:pPr>
      <w:r w:rsidRPr="001619F4">
        <w:rPr>
          <w:rFonts w:ascii="Verdana" w:hAnsi="Verdana" w:cs="Calibri"/>
        </w:rPr>
        <w:t>Depuis ça création en 2006 par deux frère informaticiens expérimentés, SERVICESsoft à tisser des liens de partenariat avec des entreprises de développement étrangères afin de travailler en sous-traitance pour la réalisation d’application de divers domaines sous divers environnements : la gestion, le marketing, la communication … Ces derniers contribue à son évolution et lui permette de rester à jour.</w:t>
      </w:r>
    </w:p>
    <w:p w:rsidR="00A9627B" w:rsidRPr="001619F4" w:rsidRDefault="00A9627B" w:rsidP="00210E7F">
      <w:pPr>
        <w:autoSpaceDE w:val="0"/>
        <w:autoSpaceDN w:val="0"/>
        <w:adjustRightInd w:val="0"/>
        <w:spacing w:before="120" w:after="120" w:line="360" w:lineRule="auto"/>
        <w:ind w:firstLine="709"/>
        <w:jc w:val="both"/>
        <w:rPr>
          <w:rFonts w:ascii="Verdana" w:hAnsi="Verdana" w:cs="Calibri"/>
        </w:rPr>
      </w:pPr>
    </w:p>
    <w:p w:rsidR="00A9627B" w:rsidRDefault="00A9627B" w:rsidP="00210E7F">
      <w:pPr>
        <w:autoSpaceDE w:val="0"/>
        <w:autoSpaceDN w:val="0"/>
        <w:adjustRightInd w:val="0"/>
        <w:spacing w:before="120" w:after="120" w:line="360" w:lineRule="auto"/>
        <w:ind w:firstLine="709"/>
        <w:jc w:val="both"/>
        <w:rPr>
          <w:rFonts w:ascii="Verdana" w:hAnsi="Verdana" w:cs="Calibri"/>
        </w:rPr>
      </w:pPr>
      <w:r w:rsidRPr="001619F4">
        <w:rPr>
          <w:rFonts w:ascii="Verdana" w:hAnsi="Verdana" w:cs="Calibri"/>
        </w:rPr>
        <w:t xml:space="preserve">Dotée d’un atelier de recherche qui lui </w:t>
      </w:r>
      <w:r w:rsidR="005D0BCE">
        <w:rPr>
          <w:rFonts w:ascii="Verdana" w:hAnsi="Verdana" w:cs="Calibri"/>
        </w:rPr>
        <w:t>a permis</w:t>
      </w:r>
      <w:r w:rsidRPr="001619F4">
        <w:rPr>
          <w:rFonts w:ascii="Verdana" w:hAnsi="Verdana" w:cs="Calibri"/>
        </w:rPr>
        <w:t xml:space="preserve"> d'élargir en Octobre 2007 sa gamme</w:t>
      </w:r>
      <w:r>
        <w:rPr>
          <w:rFonts w:ascii="Verdana" w:hAnsi="Verdana" w:cs="Calibri"/>
        </w:rPr>
        <w:t xml:space="preserve"> </w:t>
      </w:r>
      <w:r w:rsidRPr="001619F4">
        <w:rPr>
          <w:rFonts w:ascii="Verdana" w:hAnsi="Verdana" w:cs="Calibri"/>
        </w:rPr>
        <w:t>d'hébergement par l’installation d'un deuxième serveur dédié (Localisé en France) destiné à</w:t>
      </w:r>
      <w:r>
        <w:rPr>
          <w:rFonts w:ascii="Verdana" w:hAnsi="Verdana" w:cs="Calibri"/>
        </w:rPr>
        <w:t xml:space="preserve"> </w:t>
      </w:r>
      <w:r w:rsidRPr="001619F4">
        <w:rPr>
          <w:rFonts w:ascii="Verdana" w:hAnsi="Verdana" w:cs="Calibri"/>
        </w:rPr>
        <w:t>l’hébergement des applications sous un serveur web apache TOMCAT.</w:t>
      </w:r>
    </w:p>
    <w:p w:rsidR="00210E7F" w:rsidRDefault="00210E7F" w:rsidP="00210E7F">
      <w:pPr>
        <w:autoSpaceDE w:val="0"/>
        <w:autoSpaceDN w:val="0"/>
        <w:adjustRightInd w:val="0"/>
        <w:spacing w:before="120" w:after="120" w:line="360" w:lineRule="auto"/>
        <w:ind w:firstLine="709"/>
        <w:jc w:val="both"/>
        <w:rPr>
          <w:rFonts w:ascii="Verdana" w:hAnsi="Verdana" w:cs="Calibri"/>
        </w:rPr>
      </w:pPr>
    </w:p>
    <w:p w:rsidR="00210E7F" w:rsidRDefault="00210E7F" w:rsidP="00210E7F">
      <w:pPr>
        <w:autoSpaceDE w:val="0"/>
        <w:autoSpaceDN w:val="0"/>
        <w:adjustRightInd w:val="0"/>
        <w:spacing w:before="120" w:after="120" w:line="360" w:lineRule="auto"/>
        <w:ind w:firstLine="709"/>
        <w:jc w:val="both"/>
        <w:rPr>
          <w:rFonts w:ascii="Verdana" w:hAnsi="Verdana" w:cs="Calibri"/>
        </w:rPr>
      </w:pPr>
    </w:p>
    <w:p w:rsidR="00210E7F" w:rsidRDefault="00210E7F" w:rsidP="00210E7F">
      <w:pPr>
        <w:autoSpaceDE w:val="0"/>
        <w:autoSpaceDN w:val="0"/>
        <w:adjustRightInd w:val="0"/>
        <w:spacing w:before="120" w:after="120" w:line="360" w:lineRule="auto"/>
        <w:ind w:firstLine="709"/>
        <w:jc w:val="both"/>
        <w:rPr>
          <w:rFonts w:ascii="Verdana" w:hAnsi="Verdana" w:cs="Calibri"/>
        </w:rPr>
      </w:pPr>
    </w:p>
    <w:p w:rsidR="00210E7F" w:rsidRDefault="00210E7F" w:rsidP="00210E7F">
      <w:pPr>
        <w:autoSpaceDE w:val="0"/>
        <w:autoSpaceDN w:val="0"/>
        <w:adjustRightInd w:val="0"/>
        <w:spacing w:before="120" w:after="120" w:line="360" w:lineRule="auto"/>
        <w:ind w:firstLine="709"/>
        <w:jc w:val="both"/>
        <w:rPr>
          <w:rFonts w:ascii="Verdana" w:hAnsi="Verdana" w:cs="Calibri"/>
        </w:rPr>
      </w:pPr>
    </w:p>
    <w:p w:rsidR="00210E7F" w:rsidRDefault="00210E7F" w:rsidP="00210E7F">
      <w:pPr>
        <w:autoSpaceDE w:val="0"/>
        <w:autoSpaceDN w:val="0"/>
        <w:adjustRightInd w:val="0"/>
        <w:spacing w:before="120" w:after="120" w:line="360" w:lineRule="auto"/>
        <w:ind w:firstLine="709"/>
        <w:jc w:val="both"/>
        <w:rPr>
          <w:rFonts w:ascii="Verdana" w:hAnsi="Verdana" w:cs="Calibri"/>
        </w:rPr>
      </w:pPr>
    </w:p>
    <w:p w:rsidR="00A9627B" w:rsidRPr="00C2547E" w:rsidRDefault="00210E7F" w:rsidP="00210E7F">
      <w:pPr>
        <w:pStyle w:val="Paragraphedeliste"/>
        <w:spacing w:after="0" w:line="240" w:lineRule="auto"/>
        <w:ind w:left="360"/>
        <w:contextualSpacing/>
        <w:rPr>
          <w:rFonts w:ascii="Verdana" w:hAnsi="Verdana"/>
          <w:b/>
          <w:u w:val="single"/>
        </w:rPr>
      </w:pPr>
      <w:r w:rsidRPr="00DD1A07">
        <w:rPr>
          <w:rFonts w:ascii="Verdana" w:hAnsi="Verdana"/>
          <w:b/>
        </w:rPr>
        <w:lastRenderedPageBreak/>
        <w:t>1.1-</w:t>
      </w:r>
      <w:r w:rsidR="00A9627B" w:rsidRPr="00C2547E">
        <w:rPr>
          <w:rFonts w:ascii="Verdana" w:hAnsi="Verdana"/>
          <w:b/>
          <w:u w:val="single"/>
        </w:rPr>
        <w:t xml:space="preserve">Organigramme Général : </w:t>
      </w:r>
    </w:p>
    <w:p w:rsidR="00A9627B" w:rsidRPr="002D18E4" w:rsidRDefault="00A9627B" w:rsidP="00A9627B">
      <w:pPr>
        <w:rPr>
          <w:rFonts w:ascii="Verdana" w:hAnsi="Verdana"/>
          <w:b/>
          <w:u w:val="single"/>
        </w:rPr>
      </w:pPr>
    </w:p>
    <w:p w:rsidR="00A9627B" w:rsidRDefault="00A9627B" w:rsidP="00A9627B">
      <w:pPr>
        <w:rPr>
          <w:b/>
          <w:noProof/>
          <w:sz w:val="28"/>
          <w:szCs w:val="28"/>
          <w:u w:val="single"/>
        </w:rPr>
      </w:pPr>
    </w:p>
    <w:p w:rsidR="00A9627B" w:rsidRDefault="00F55797" w:rsidP="00A9627B">
      <w:pPr>
        <w:rPr>
          <w:b/>
          <w:sz w:val="28"/>
          <w:szCs w:val="28"/>
          <w:u w:val="single"/>
        </w:rPr>
      </w:pPr>
      <w:r>
        <w:rPr>
          <w:b/>
          <w:noProof/>
          <w:sz w:val="28"/>
          <w:szCs w:val="28"/>
          <w:u w:val="single"/>
        </w:rPr>
        <w:drawing>
          <wp:inline distT="0" distB="0" distL="0" distR="0">
            <wp:extent cx="6200775" cy="5714238"/>
            <wp:effectExtent l="0" t="19050" r="0" b="57912"/>
            <wp:docPr id="1" name="Diagramme 5"/>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7" r:lo="rId8" r:qs="rId9" r:cs="rId10"/>
              </a:graphicData>
            </a:graphic>
          </wp:inline>
        </w:drawing>
      </w:r>
    </w:p>
    <w:p w:rsidR="00A9627B" w:rsidRPr="00C2547E" w:rsidRDefault="00210E7F" w:rsidP="00A9627B">
      <w:pPr>
        <w:jc w:val="center"/>
        <w:rPr>
          <w:sz w:val="28"/>
          <w:szCs w:val="28"/>
        </w:rPr>
      </w:pPr>
      <w:r w:rsidRPr="00210E7F">
        <w:rPr>
          <w:b/>
          <w:sz w:val="28"/>
          <w:szCs w:val="28"/>
        </w:rPr>
        <w:t>Figure</w:t>
      </w:r>
      <w:r w:rsidR="00A9627B" w:rsidRPr="00210E7F">
        <w:rPr>
          <w:b/>
          <w:sz w:val="28"/>
          <w:szCs w:val="28"/>
        </w:rPr>
        <w:t xml:space="preserve"> 1.1</w:t>
      </w:r>
      <w:r w:rsidR="00092060">
        <w:rPr>
          <w:b/>
          <w:sz w:val="28"/>
          <w:szCs w:val="28"/>
        </w:rPr>
        <w:t>.1</w:t>
      </w:r>
      <w:r w:rsidR="00A9627B" w:rsidRPr="00210E7F">
        <w:rPr>
          <w:b/>
          <w:sz w:val="28"/>
          <w:szCs w:val="28"/>
        </w:rPr>
        <w:t> :</w:t>
      </w:r>
      <w:r w:rsidR="00A9627B" w:rsidRPr="00210E7F">
        <w:rPr>
          <w:rFonts w:ascii="Verdana" w:hAnsi="Verdana"/>
          <w:b/>
        </w:rPr>
        <w:t xml:space="preserve"> </w:t>
      </w:r>
      <w:r w:rsidR="00A9627B" w:rsidRPr="00C2547E">
        <w:rPr>
          <w:rFonts w:ascii="Verdana" w:hAnsi="Verdana"/>
        </w:rPr>
        <w:t>Organigramme Général</w:t>
      </w:r>
    </w:p>
    <w:p w:rsidR="00A9627B" w:rsidRDefault="00A9627B" w:rsidP="00A9627B">
      <w:pPr>
        <w:rPr>
          <w:b/>
          <w:sz w:val="28"/>
          <w:szCs w:val="28"/>
          <w:u w:val="single"/>
        </w:rPr>
      </w:pPr>
    </w:p>
    <w:p w:rsidR="00A9627B" w:rsidRDefault="00A9627B" w:rsidP="00A9627B">
      <w:pPr>
        <w:rPr>
          <w:b/>
          <w:sz w:val="28"/>
          <w:szCs w:val="28"/>
          <w:u w:val="single"/>
        </w:rPr>
      </w:pPr>
    </w:p>
    <w:p w:rsidR="000E671D" w:rsidRDefault="005E33AB" w:rsidP="00A9627B">
      <w:pPr>
        <w:rPr>
          <w:b/>
          <w:sz w:val="28"/>
          <w:szCs w:val="28"/>
          <w:u w:val="single"/>
        </w:rPr>
      </w:pPr>
      <w:r>
        <w:rPr>
          <w:b/>
          <w:sz w:val="28"/>
          <w:szCs w:val="28"/>
          <w:u w:val="single"/>
        </w:rPr>
        <w:t xml:space="preserve">Légende :  </w:t>
      </w:r>
    </w:p>
    <w:p w:rsidR="000E671D" w:rsidRDefault="005E33AB" w:rsidP="00A9627B">
      <w:pPr>
        <w:rPr>
          <w:b/>
          <w:sz w:val="28"/>
          <w:szCs w:val="28"/>
          <w:u w:val="single"/>
        </w:rPr>
      </w:pPr>
      <w:r>
        <w:rPr>
          <w:b/>
          <w:noProof/>
          <w:sz w:val="28"/>
          <w:szCs w:val="28"/>
          <w:u w:val="single"/>
        </w:rPr>
        <w:pict>
          <v:roundrect id="_x0000_s1029" style="position:absolute;margin-left:83.25pt;margin-top:8.35pt;width:180.75pt;height:54.75pt;z-index:251658240" arcsize="10923f" fillcolor="#b8cce4 [1300]" strokecolor="#31849b [2408]"/>
        </w:pict>
      </w:r>
    </w:p>
    <w:p w:rsidR="000E671D" w:rsidRDefault="000E671D" w:rsidP="00A9627B">
      <w:pPr>
        <w:rPr>
          <w:b/>
          <w:sz w:val="28"/>
          <w:szCs w:val="28"/>
          <w:u w:val="single"/>
        </w:rPr>
      </w:pPr>
    </w:p>
    <w:p w:rsidR="000E671D" w:rsidRDefault="000E671D" w:rsidP="00A9627B">
      <w:pPr>
        <w:rPr>
          <w:b/>
          <w:sz w:val="28"/>
          <w:szCs w:val="28"/>
          <w:u w:val="single"/>
        </w:rPr>
      </w:pPr>
    </w:p>
    <w:p w:rsidR="000E671D" w:rsidRDefault="000E671D" w:rsidP="00A9627B">
      <w:pPr>
        <w:rPr>
          <w:b/>
          <w:sz w:val="28"/>
          <w:szCs w:val="28"/>
          <w:u w:val="single"/>
        </w:rPr>
      </w:pPr>
    </w:p>
    <w:p w:rsidR="000E671D" w:rsidRPr="005E33AB" w:rsidRDefault="005E33AB" w:rsidP="00A9627B">
      <w:pPr>
        <w:rPr>
          <w:sz w:val="28"/>
          <w:szCs w:val="28"/>
        </w:rPr>
      </w:pPr>
      <w:r w:rsidRPr="005E33AB">
        <w:rPr>
          <w:sz w:val="28"/>
          <w:szCs w:val="28"/>
        </w:rPr>
        <w:t xml:space="preserve">                                  Structure  d’accueil  </w:t>
      </w:r>
    </w:p>
    <w:p w:rsidR="000E671D" w:rsidRDefault="000E671D" w:rsidP="00A9627B">
      <w:pPr>
        <w:rPr>
          <w:b/>
          <w:sz w:val="28"/>
          <w:szCs w:val="28"/>
          <w:u w:val="single"/>
        </w:rPr>
      </w:pPr>
    </w:p>
    <w:p w:rsidR="000E671D" w:rsidRDefault="000E671D" w:rsidP="00A9627B">
      <w:pPr>
        <w:rPr>
          <w:b/>
          <w:sz w:val="28"/>
          <w:szCs w:val="28"/>
          <w:u w:val="single"/>
        </w:rPr>
      </w:pPr>
    </w:p>
    <w:p w:rsidR="000E671D" w:rsidRDefault="000E671D" w:rsidP="00A9627B">
      <w:pPr>
        <w:rPr>
          <w:b/>
          <w:sz w:val="28"/>
          <w:szCs w:val="28"/>
          <w:u w:val="single"/>
        </w:rPr>
      </w:pPr>
    </w:p>
    <w:p w:rsidR="000E671D" w:rsidRDefault="000E671D" w:rsidP="00A9627B">
      <w:pPr>
        <w:rPr>
          <w:b/>
          <w:sz w:val="28"/>
          <w:szCs w:val="28"/>
          <w:u w:val="single"/>
        </w:rPr>
      </w:pPr>
    </w:p>
    <w:p w:rsidR="000E671D" w:rsidRDefault="000E671D" w:rsidP="00A9627B">
      <w:pPr>
        <w:rPr>
          <w:b/>
          <w:sz w:val="28"/>
          <w:szCs w:val="28"/>
          <w:u w:val="single"/>
        </w:rPr>
      </w:pPr>
    </w:p>
    <w:p w:rsidR="000E671D" w:rsidRPr="00CB5558" w:rsidRDefault="000E671D" w:rsidP="00A9627B">
      <w:pPr>
        <w:rPr>
          <w:b/>
          <w:sz w:val="28"/>
          <w:szCs w:val="28"/>
          <w:u w:val="single"/>
        </w:rPr>
      </w:pPr>
    </w:p>
    <w:p w:rsidR="00A9627B" w:rsidRPr="00C2547E" w:rsidRDefault="00210E7F" w:rsidP="00210E7F">
      <w:pPr>
        <w:pStyle w:val="Paragraphedeliste"/>
        <w:spacing w:after="0" w:line="240" w:lineRule="auto"/>
        <w:ind w:left="0"/>
        <w:contextualSpacing/>
        <w:jc w:val="both"/>
        <w:rPr>
          <w:rFonts w:ascii="Verdana" w:hAnsi="Verdana"/>
          <w:b/>
          <w:i/>
          <w:u w:val="single"/>
        </w:rPr>
      </w:pPr>
      <w:r w:rsidRPr="00DD1A07">
        <w:rPr>
          <w:rFonts w:ascii="Verdana" w:hAnsi="Verdana"/>
          <w:b/>
        </w:rPr>
        <w:t>1.2-</w:t>
      </w:r>
      <w:r w:rsidR="00A9627B" w:rsidRPr="00C2547E">
        <w:rPr>
          <w:rFonts w:ascii="Verdana" w:hAnsi="Verdana"/>
          <w:b/>
          <w:u w:val="single"/>
        </w:rPr>
        <w:t xml:space="preserve">Description de </w:t>
      </w:r>
      <w:r w:rsidR="00FE784C" w:rsidRPr="00C2547E">
        <w:rPr>
          <w:rFonts w:ascii="Verdana" w:hAnsi="Verdana"/>
          <w:b/>
          <w:u w:val="single"/>
        </w:rPr>
        <w:t>l’organigramme</w:t>
      </w:r>
      <w:r w:rsidR="00FE784C">
        <w:rPr>
          <w:rFonts w:ascii="Verdana" w:hAnsi="Verdana"/>
          <w:b/>
          <w:u w:val="single"/>
        </w:rPr>
        <w:t>.</w:t>
      </w:r>
    </w:p>
    <w:p w:rsidR="00A9627B" w:rsidRPr="002D18E4" w:rsidRDefault="00A9627B" w:rsidP="00A9627B">
      <w:pPr>
        <w:rPr>
          <w:rFonts w:ascii="Verdana" w:hAnsi="Verdana"/>
          <w:b/>
          <w:u w:val="single"/>
        </w:rPr>
      </w:pPr>
      <w:r w:rsidRPr="002D18E4">
        <w:rPr>
          <w:rFonts w:ascii="Verdana" w:hAnsi="Verdana"/>
          <w:b/>
          <w:u w:val="single"/>
        </w:rPr>
        <w:t xml:space="preserve"> </w:t>
      </w:r>
    </w:p>
    <w:p w:rsidR="00A9627B" w:rsidRPr="00C2547E" w:rsidRDefault="00A9627B" w:rsidP="00210E7F">
      <w:pPr>
        <w:pStyle w:val="Paragraphedeliste"/>
        <w:spacing w:after="0" w:line="240" w:lineRule="auto"/>
        <w:ind w:left="1080"/>
        <w:contextualSpacing/>
        <w:rPr>
          <w:rFonts w:ascii="Verdana" w:hAnsi="Verdana"/>
          <w:b/>
          <w:u w:val="single"/>
        </w:rPr>
      </w:pPr>
      <w:r w:rsidRPr="00C2547E">
        <w:rPr>
          <w:rFonts w:ascii="Verdana" w:hAnsi="Verdana"/>
          <w:b/>
          <w:u w:val="single"/>
        </w:rPr>
        <w:t>Direction :</w:t>
      </w:r>
    </w:p>
    <w:p w:rsidR="00A9627B" w:rsidRPr="002D18E4" w:rsidRDefault="00A9627B" w:rsidP="00A9627B">
      <w:pPr>
        <w:rPr>
          <w:rFonts w:ascii="Verdana" w:hAnsi="Verdana"/>
        </w:rPr>
      </w:pPr>
    </w:p>
    <w:p w:rsidR="00A9627B" w:rsidRPr="002D18E4" w:rsidRDefault="00A9627B" w:rsidP="00A9627B">
      <w:pPr>
        <w:numPr>
          <w:ilvl w:val="1"/>
          <w:numId w:val="4"/>
        </w:numPr>
        <w:rPr>
          <w:rFonts w:ascii="Verdana" w:hAnsi="Verdana"/>
        </w:rPr>
      </w:pPr>
      <w:r w:rsidRPr="002D18E4">
        <w:rPr>
          <w:rFonts w:ascii="Verdana" w:hAnsi="Verdana"/>
        </w:rPr>
        <w:t>C’est l’instance qui s’occupe de la gestion des activités de l’établissement.</w:t>
      </w:r>
    </w:p>
    <w:p w:rsidR="00A9627B" w:rsidRPr="002D18E4" w:rsidRDefault="00A9627B" w:rsidP="00A9627B">
      <w:pPr>
        <w:numPr>
          <w:ilvl w:val="1"/>
          <w:numId w:val="4"/>
        </w:numPr>
        <w:rPr>
          <w:rFonts w:ascii="Verdana" w:hAnsi="Verdana"/>
        </w:rPr>
      </w:pPr>
      <w:r w:rsidRPr="002D18E4">
        <w:rPr>
          <w:rFonts w:ascii="Verdana" w:hAnsi="Verdana"/>
        </w:rPr>
        <w:t>Suivi des approvisionnements (achat).</w:t>
      </w:r>
    </w:p>
    <w:p w:rsidR="00A9627B" w:rsidRPr="002D18E4" w:rsidRDefault="00A9627B" w:rsidP="00A9627B">
      <w:pPr>
        <w:numPr>
          <w:ilvl w:val="1"/>
          <w:numId w:val="4"/>
        </w:numPr>
        <w:rPr>
          <w:rFonts w:ascii="Verdana" w:hAnsi="Verdana"/>
        </w:rPr>
      </w:pPr>
      <w:r w:rsidRPr="002D18E4">
        <w:rPr>
          <w:rFonts w:ascii="Verdana" w:hAnsi="Verdana"/>
        </w:rPr>
        <w:t>Ressource</w:t>
      </w:r>
      <w:r w:rsidR="006B2671">
        <w:rPr>
          <w:rFonts w:ascii="Verdana" w:hAnsi="Verdana"/>
        </w:rPr>
        <w:t>s</w:t>
      </w:r>
      <w:r w:rsidRPr="002D18E4">
        <w:rPr>
          <w:rFonts w:ascii="Verdana" w:hAnsi="Verdana"/>
        </w:rPr>
        <w:t xml:space="preserve"> humain</w:t>
      </w:r>
      <w:r w:rsidR="006B2671">
        <w:rPr>
          <w:rFonts w:ascii="Verdana" w:hAnsi="Verdana"/>
        </w:rPr>
        <w:t>es</w:t>
      </w:r>
      <w:r w:rsidRPr="002D18E4">
        <w:rPr>
          <w:rFonts w:ascii="Verdana" w:hAnsi="Verdana"/>
        </w:rPr>
        <w:t>.</w:t>
      </w:r>
    </w:p>
    <w:p w:rsidR="00A9627B" w:rsidRPr="002D18E4" w:rsidRDefault="00A9627B" w:rsidP="00A9627B">
      <w:pPr>
        <w:ind w:left="1080"/>
        <w:rPr>
          <w:rFonts w:ascii="Verdana" w:hAnsi="Verdana"/>
        </w:rPr>
      </w:pPr>
    </w:p>
    <w:p w:rsidR="00A9627B" w:rsidRPr="00C2547E" w:rsidRDefault="00A9627B" w:rsidP="00210E7F">
      <w:pPr>
        <w:pStyle w:val="Paragraphedeliste"/>
        <w:spacing w:after="0" w:line="240" w:lineRule="auto"/>
        <w:ind w:left="1080"/>
        <w:contextualSpacing/>
        <w:rPr>
          <w:rFonts w:ascii="Verdana" w:hAnsi="Verdana"/>
          <w:b/>
          <w:u w:val="single"/>
        </w:rPr>
      </w:pPr>
      <w:r w:rsidRPr="00C2547E">
        <w:rPr>
          <w:rFonts w:ascii="Verdana" w:hAnsi="Verdana"/>
          <w:b/>
          <w:u w:val="single"/>
        </w:rPr>
        <w:t>Département web et designers :</w:t>
      </w:r>
    </w:p>
    <w:p w:rsidR="00A9627B" w:rsidRPr="002D18E4" w:rsidRDefault="00A9627B" w:rsidP="00A9627B">
      <w:pPr>
        <w:ind w:left="360"/>
        <w:rPr>
          <w:rFonts w:ascii="Verdana" w:hAnsi="Verdana"/>
          <w:b/>
          <w:u w:val="single"/>
        </w:rPr>
      </w:pPr>
    </w:p>
    <w:p w:rsidR="00A9627B" w:rsidRPr="00C2547E" w:rsidRDefault="00A9627B" w:rsidP="00A9627B">
      <w:pPr>
        <w:pStyle w:val="Paragraphedeliste"/>
        <w:numPr>
          <w:ilvl w:val="0"/>
          <w:numId w:val="9"/>
        </w:numPr>
        <w:spacing w:after="0" w:line="240" w:lineRule="auto"/>
        <w:contextualSpacing/>
        <w:rPr>
          <w:rFonts w:ascii="Verdana" w:hAnsi="Verdana"/>
        </w:rPr>
      </w:pPr>
      <w:r w:rsidRPr="00C2547E">
        <w:rPr>
          <w:rFonts w:ascii="Verdana" w:hAnsi="Verdana"/>
        </w:rPr>
        <w:t>Conception des sites web.</w:t>
      </w:r>
    </w:p>
    <w:p w:rsidR="00A9627B" w:rsidRPr="00C2547E" w:rsidRDefault="00A9627B" w:rsidP="00A9627B">
      <w:pPr>
        <w:pStyle w:val="Paragraphedeliste"/>
        <w:numPr>
          <w:ilvl w:val="0"/>
          <w:numId w:val="8"/>
        </w:numPr>
        <w:spacing w:after="0" w:line="240" w:lineRule="auto"/>
        <w:contextualSpacing/>
        <w:rPr>
          <w:rFonts w:ascii="Verdana" w:hAnsi="Verdana"/>
        </w:rPr>
      </w:pPr>
      <w:r w:rsidRPr="00C2547E">
        <w:rPr>
          <w:rFonts w:ascii="Verdana" w:hAnsi="Verdana"/>
        </w:rPr>
        <w:t>Réalisation d’application web.</w:t>
      </w:r>
    </w:p>
    <w:p w:rsidR="00A9627B" w:rsidRPr="00C2547E" w:rsidRDefault="00A9627B" w:rsidP="00A9627B">
      <w:pPr>
        <w:pStyle w:val="Paragraphedeliste"/>
        <w:numPr>
          <w:ilvl w:val="0"/>
          <w:numId w:val="7"/>
        </w:numPr>
        <w:spacing w:after="0" w:line="240" w:lineRule="auto"/>
        <w:contextualSpacing/>
        <w:rPr>
          <w:rFonts w:ascii="Verdana" w:hAnsi="Verdana"/>
        </w:rPr>
      </w:pPr>
      <w:r w:rsidRPr="00C2547E">
        <w:rPr>
          <w:rFonts w:ascii="Verdana" w:hAnsi="Verdana"/>
        </w:rPr>
        <w:t>Proposition des maquettes de site web.</w:t>
      </w:r>
    </w:p>
    <w:p w:rsidR="00A9627B" w:rsidRPr="002D18E4" w:rsidRDefault="00A9627B" w:rsidP="00A9627B">
      <w:pPr>
        <w:ind w:left="1080"/>
        <w:rPr>
          <w:rFonts w:ascii="Verdana" w:hAnsi="Verdana"/>
        </w:rPr>
      </w:pPr>
    </w:p>
    <w:p w:rsidR="00A9627B" w:rsidRPr="00C2547E" w:rsidRDefault="00A9627B" w:rsidP="00210E7F">
      <w:pPr>
        <w:pStyle w:val="Paragraphedeliste"/>
        <w:spacing w:after="0" w:line="240" w:lineRule="auto"/>
        <w:ind w:left="1080"/>
        <w:contextualSpacing/>
        <w:rPr>
          <w:rFonts w:ascii="Verdana" w:hAnsi="Verdana"/>
          <w:b/>
          <w:u w:val="single"/>
        </w:rPr>
      </w:pPr>
      <w:r w:rsidRPr="00C2547E">
        <w:rPr>
          <w:rFonts w:ascii="Verdana" w:hAnsi="Verdana"/>
          <w:b/>
          <w:u w:val="single"/>
        </w:rPr>
        <w:t>Département d’application :</w:t>
      </w:r>
    </w:p>
    <w:p w:rsidR="00A9627B" w:rsidRPr="002D18E4" w:rsidRDefault="00A9627B" w:rsidP="00A9627B">
      <w:pPr>
        <w:ind w:left="360"/>
        <w:rPr>
          <w:rFonts w:ascii="Verdana" w:hAnsi="Verdana"/>
          <w:b/>
          <w:u w:val="single"/>
        </w:rPr>
      </w:pPr>
    </w:p>
    <w:p w:rsidR="00A9627B" w:rsidRPr="00C2547E" w:rsidRDefault="00A9627B" w:rsidP="00A9627B">
      <w:pPr>
        <w:pStyle w:val="Paragraphedeliste"/>
        <w:numPr>
          <w:ilvl w:val="0"/>
          <w:numId w:val="7"/>
        </w:numPr>
        <w:spacing w:after="0" w:line="240" w:lineRule="auto"/>
        <w:contextualSpacing/>
        <w:rPr>
          <w:rFonts w:ascii="Verdana" w:hAnsi="Verdana"/>
        </w:rPr>
      </w:pPr>
      <w:r w:rsidRPr="00C2547E">
        <w:rPr>
          <w:rFonts w:ascii="Verdana" w:hAnsi="Verdana"/>
        </w:rPr>
        <w:t>Réalisation des logiciels.</w:t>
      </w:r>
    </w:p>
    <w:p w:rsidR="00A9627B" w:rsidRPr="002D18E4" w:rsidRDefault="00A9627B" w:rsidP="00A9627B">
      <w:pPr>
        <w:ind w:left="1080"/>
        <w:rPr>
          <w:rFonts w:ascii="Verdana" w:hAnsi="Verdana"/>
        </w:rPr>
      </w:pPr>
    </w:p>
    <w:p w:rsidR="00A9627B" w:rsidRPr="00C2547E" w:rsidRDefault="00A9627B" w:rsidP="00210E7F">
      <w:pPr>
        <w:pStyle w:val="Paragraphedeliste"/>
        <w:spacing w:after="0" w:line="240" w:lineRule="auto"/>
        <w:ind w:left="1080"/>
        <w:contextualSpacing/>
        <w:rPr>
          <w:rFonts w:ascii="Verdana" w:hAnsi="Verdana"/>
          <w:b/>
          <w:u w:val="single"/>
        </w:rPr>
      </w:pPr>
      <w:r w:rsidRPr="00C2547E">
        <w:rPr>
          <w:rFonts w:ascii="Verdana" w:hAnsi="Verdana"/>
          <w:b/>
          <w:u w:val="single"/>
        </w:rPr>
        <w:t>Service après vente et formation :</w:t>
      </w:r>
    </w:p>
    <w:p w:rsidR="00A9627B" w:rsidRPr="002D18E4" w:rsidRDefault="00A9627B" w:rsidP="00A9627B">
      <w:pPr>
        <w:ind w:left="360"/>
        <w:rPr>
          <w:rFonts w:ascii="Verdana" w:hAnsi="Verdana"/>
          <w:b/>
          <w:u w:val="single"/>
        </w:rPr>
      </w:pPr>
    </w:p>
    <w:p w:rsidR="00A9627B" w:rsidRPr="00C2547E" w:rsidRDefault="00A9627B" w:rsidP="00A9627B">
      <w:pPr>
        <w:pStyle w:val="Paragraphedeliste"/>
        <w:numPr>
          <w:ilvl w:val="0"/>
          <w:numId w:val="7"/>
        </w:numPr>
        <w:spacing w:after="0" w:line="240" w:lineRule="auto"/>
        <w:contextualSpacing/>
        <w:rPr>
          <w:rFonts w:ascii="Verdana" w:hAnsi="Verdana"/>
        </w:rPr>
      </w:pPr>
      <w:r w:rsidRPr="00C2547E">
        <w:rPr>
          <w:rFonts w:ascii="Verdana" w:hAnsi="Verdana"/>
        </w:rPr>
        <w:t>Assistance technique des clients.</w:t>
      </w:r>
    </w:p>
    <w:p w:rsidR="00A9627B" w:rsidRPr="00C2547E" w:rsidRDefault="00A9627B" w:rsidP="00A9627B">
      <w:pPr>
        <w:pStyle w:val="Paragraphedeliste"/>
        <w:numPr>
          <w:ilvl w:val="0"/>
          <w:numId w:val="7"/>
        </w:numPr>
        <w:spacing w:after="0" w:line="240" w:lineRule="auto"/>
        <w:contextualSpacing/>
        <w:rPr>
          <w:rFonts w:ascii="Verdana" w:hAnsi="Verdana"/>
        </w:rPr>
      </w:pPr>
      <w:r w:rsidRPr="00C2547E">
        <w:rPr>
          <w:rFonts w:ascii="Verdana" w:hAnsi="Verdana"/>
        </w:rPr>
        <w:t>Assurer des formations pour logiciel et administration de site web.</w:t>
      </w:r>
    </w:p>
    <w:p w:rsidR="00A9627B" w:rsidRPr="00C2547E" w:rsidRDefault="00A9627B" w:rsidP="00A9627B">
      <w:pPr>
        <w:pStyle w:val="Paragraphedeliste"/>
        <w:numPr>
          <w:ilvl w:val="0"/>
          <w:numId w:val="7"/>
        </w:numPr>
        <w:spacing w:after="0" w:line="240" w:lineRule="auto"/>
        <w:contextualSpacing/>
        <w:rPr>
          <w:rFonts w:ascii="Verdana" w:hAnsi="Verdana"/>
        </w:rPr>
      </w:pPr>
      <w:r w:rsidRPr="00C2547E">
        <w:rPr>
          <w:rFonts w:ascii="Verdana" w:hAnsi="Verdana"/>
        </w:rPr>
        <w:t>Assurer la maintenance des logiciels.</w:t>
      </w:r>
    </w:p>
    <w:p w:rsidR="00A9627B" w:rsidRPr="002D18E4" w:rsidRDefault="00A9627B" w:rsidP="00A9627B">
      <w:pPr>
        <w:ind w:left="1080"/>
        <w:rPr>
          <w:rFonts w:ascii="Verdana" w:hAnsi="Verdana"/>
        </w:rPr>
      </w:pPr>
    </w:p>
    <w:p w:rsidR="00A9627B" w:rsidRPr="00C2547E" w:rsidRDefault="00A9627B" w:rsidP="00210E7F">
      <w:pPr>
        <w:pStyle w:val="Paragraphedeliste"/>
        <w:spacing w:after="0" w:line="240" w:lineRule="auto"/>
        <w:ind w:left="1080"/>
        <w:contextualSpacing/>
        <w:rPr>
          <w:rFonts w:ascii="Verdana" w:hAnsi="Verdana"/>
          <w:b/>
          <w:u w:val="single"/>
        </w:rPr>
      </w:pPr>
      <w:r w:rsidRPr="00C2547E">
        <w:rPr>
          <w:rFonts w:ascii="Verdana" w:hAnsi="Verdana"/>
          <w:b/>
          <w:u w:val="single"/>
        </w:rPr>
        <w:t>Département technico-commercial :</w:t>
      </w:r>
    </w:p>
    <w:p w:rsidR="00A9627B" w:rsidRPr="002D18E4" w:rsidRDefault="00A9627B" w:rsidP="00A9627B">
      <w:pPr>
        <w:ind w:left="360"/>
        <w:rPr>
          <w:rFonts w:ascii="Verdana" w:hAnsi="Verdana"/>
          <w:b/>
          <w:u w:val="single"/>
        </w:rPr>
      </w:pPr>
    </w:p>
    <w:p w:rsidR="00A9627B" w:rsidRPr="00C2547E" w:rsidRDefault="00A9627B" w:rsidP="00A9627B">
      <w:pPr>
        <w:pStyle w:val="Paragraphedeliste"/>
        <w:numPr>
          <w:ilvl w:val="0"/>
          <w:numId w:val="10"/>
        </w:numPr>
        <w:spacing w:after="0" w:line="240" w:lineRule="auto"/>
        <w:contextualSpacing/>
        <w:rPr>
          <w:rFonts w:ascii="Verdana" w:hAnsi="Verdana"/>
        </w:rPr>
      </w:pPr>
      <w:r w:rsidRPr="00C2547E">
        <w:rPr>
          <w:rFonts w:ascii="Verdana" w:hAnsi="Verdana"/>
        </w:rPr>
        <w:t>Assurer la prospection du marché.</w:t>
      </w:r>
    </w:p>
    <w:p w:rsidR="00A9627B" w:rsidRPr="00C2547E" w:rsidRDefault="00A9627B" w:rsidP="00A9627B">
      <w:pPr>
        <w:pStyle w:val="Paragraphedeliste"/>
        <w:numPr>
          <w:ilvl w:val="0"/>
          <w:numId w:val="10"/>
        </w:numPr>
        <w:spacing w:after="0" w:line="240" w:lineRule="auto"/>
        <w:contextualSpacing/>
        <w:rPr>
          <w:rFonts w:ascii="Verdana" w:hAnsi="Verdana"/>
        </w:rPr>
      </w:pPr>
      <w:r w:rsidRPr="00C2547E">
        <w:rPr>
          <w:rFonts w:ascii="Verdana" w:hAnsi="Verdana"/>
        </w:rPr>
        <w:t>Démonstration de fonctionnement de logiciel.</w:t>
      </w:r>
    </w:p>
    <w:p w:rsidR="00A9627B" w:rsidRPr="00C2547E" w:rsidRDefault="00A9627B" w:rsidP="00A9627B">
      <w:pPr>
        <w:pStyle w:val="Paragraphedeliste"/>
        <w:numPr>
          <w:ilvl w:val="0"/>
          <w:numId w:val="10"/>
        </w:numPr>
        <w:spacing w:after="0" w:line="240" w:lineRule="auto"/>
        <w:contextualSpacing/>
        <w:rPr>
          <w:rFonts w:ascii="Verdana" w:hAnsi="Verdana"/>
        </w:rPr>
      </w:pPr>
      <w:r w:rsidRPr="00C2547E">
        <w:rPr>
          <w:rFonts w:ascii="Verdana" w:hAnsi="Verdana"/>
        </w:rPr>
        <w:t xml:space="preserve">suivi des ventes (établissement des factures, contrat de site web…etc.). </w:t>
      </w:r>
    </w:p>
    <w:p w:rsidR="00A9627B" w:rsidRPr="00C2547E" w:rsidRDefault="00A9627B" w:rsidP="00A9627B">
      <w:pPr>
        <w:pStyle w:val="Paragraphedeliste"/>
        <w:numPr>
          <w:ilvl w:val="0"/>
          <w:numId w:val="10"/>
        </w:numPr>
        <w:spacing w:after="0" w:line="240" w:lineRule="auto"/>
        <w:contextualSpacing/>
        <w:rPr>
          <w:rFonts w:ascii="Verdana" w:hAnsi="Verdana"/>
        </w:rPr>
      </w:pPr>
      <w:r w:rsidRPr="00C2547E">
        <w:rPr>
          <w:rFonts w:ascii="Verdana" w:hAnsi="Verdana"/>
        </w:rPr>
        <w:t>Installation des logiciels.</w:t>
      </w:r>
    </w:p>
    <w:p w:rsidR="00A9627B" w:rsidRPr="00C2547E" w:rsidRDefault="00A9627B" w:rsidP="00A9627B">
      <w:pPr>
        <w:pStyle w:val="Paragraphedeliste"/>
        <w:numPr>
          <w:ilvl w:val="0"/>
          <w:numId w:val="10"/>
        </w:numPr>
        <w:spacing w:after="0" w:line="240" w:lineRule="auto"/>
        <w:contextualSpacing/>
        <w:rPr>
          <w:rFonts w:ascii="Verdana" w:hAnsi="Verdana"/>
        </w:rPr>
      </w:pPr>
      <w:r w:rsidRPr="00C2547E">
        <w:rPr>
          <w:rFonts w:ascii="Verdana" w:hAnsi="Verdana" w:cs="Calibri"/>
        </w:rPr>
        <w:t>La prise en compte des réclamations et des améliorations proposées par les clients</w:t>
      </w:r>
    </w:p>
    <w:p w:rsidR="00A9627B" w:rsidRDefault="00A9627B" w:rsidP="00A9627B"/>
    <w:p w:rsidR="00A9627B" w:rsidRPr="00C2547E" w:rsidRDefault="00A9627B" w:rsidP="00210E7F">
      <w:pPr>
        <w:pStyle w:val="Paragraphedeliste"/>
        <w:spacing w:after="0" w:line="240" w:lineRule="auto"/>
        <w:ind w:left="1080"/>
        <w:contextualSpacing/>
        <w:rPr>
          <w:rFonts w:ascii="Verdana" w:hAnsi="Verdana"/>
          <w:b/>
          <w:u w:val="single"/>
        </w:rPr>
      </w:pPr>
      <w:r w:rsidRPr="00C2547E">
        <w:rPr>
          <w:rFonts w:ascii="Verdana" w:hAnsi="Verdana"/>
          <w:b/>
          <w:u w:val="single"/>
        </w:rPr>
        <w:t>Département suivi des ventes et comptabilité :</w:t>
      </w:r>
    </w:p>
    <w:p w:rsidR="00A9627B" w:rsidRDefault="00A9627B" w:rsidP="00A9627B">
      <w:pPr>
        <w:ind w:left="720"/>
        <w:rPr>
          <w:rFonts w:ascii="Verdana" w:hAnsi="Verdana"/>
          <w:b/>
          <w:u w:val="single"/>
        </w:rPr>
      </w:pPr>
    </w:p>
    <w:p w:rsidR="00A9627B" w:rsidRPr="00C2547E" w:rsidRDefault="00A9627B" w:rsidP="00A9627B">
      <w:pPr>
        <w:pStyle w:val="Paragraphedeliste"/>
        <w:numPr>
          <w:ilvl w:val="0"/>
          <w:numId w:val="11"/>
        </w:numPr>
        <w:spacing w:after="0" w:line="240" w:lineRule="auto"/>
        <w:contextualSpacing/>
        <w:rPr>
          <w:rFonts w:ascii="Verdana" w:hAnsi="Verdana"/>
        </w:rPr>
      </w:pPr>
      <w:r w:rsidRPr="00C2547E">
        <w:rPr>
          <w:rFonts w:ascii="Verdana" w:hAnsi="Verdana"/>
        </w:rPr>
        <w:t xml:space="preserve">Suivi de comptabilité. </w:t>
      </w:r>
    </w:p>
    <w:p w:rsidR="00A9627B" w:rsidRPr="00C2547E" w:rsidRDefault="00A9627B" w:rsidP="00A9627B">
      <w:pPr>
        <w:pStyle w:val="Paragraphedeliste"/>
        <w:numPr>
          <w:ilvl w:val="0"/>
          <w:numId w:val="11"/>
        </w:numPr>
        <w:spacing w:after="0" w:line="240" w:lineRule="auto"/>
        <w:contextualSpacing/>
        <w:rPr>
          <w:rFonts w:ascii="Verdana" w:hAnsi="Verdana"/>
        </w:rPr>
      </w:pPr>
      <w:r w:rsidRPr="00C2547E">
        <w:rPr>
          <w:rFonts w:ascii="Verdana" w:hAnsi="Verdana"/>
        </w:rPr>
        <w:t xml:space="preserve">Suivi des ventes. </w:t>
      </w:r>
    </w:p>
    <w:p w:rsidR="00A9627B" w:rsidRPr="00C2547E" w:rsidRDefault="00A9627B" w:rsidP="00A9627B">
      <w:pPr>
        <w:pStyle w:val="Paragraphedeliste"/>
        <w:numPr>
          <w:ilvl w:val="0"/>
          <w:numId w:val="11"/>
        </w:numPr>
        <w:spacing w:after="0" w:line="240" w:lineRule="auto"/>
        <w:contextualSpacing/>
        <w:rPr>
          <w:rFonts w:ascii="Verdana" w:hAnsi="Verdana"/>
        </w:rPr>
      </w:pPr>
      <w:r w:rsidRPr="00C2547E">
        <w:rPr>
          <w:rFonts w:ascii="Verdana" w:hAnsi="Verdana"/>
        </w:rPr>
        <w:t>Etablissement des devis...</w:t>
      </w:r>
    </w:p>
    <w:p w:rsidR="00A9627B" w:rsidRPr="00B97416" w:rsidRDefault="00A9627B" w:rsidP="00A9627B">
      <w:pPr>
        <w:ind w:left="1440"/>
        <w:rPr>
          <w:rFonts w:ascii="Verdana" w:hAnsi="Verdana"/>
          <w:b/>
          <w:u w:val="single"/>
        </w:rPr>
      </w:pPr>
    </w:p>
    <w:p w:rsidR="00A9627B" w:rsidRDefault="00A9627B" w:rsidP="00A9627B">
      <w:pPr>
        <w:rPr>
          <w:rFonts w:ascii="Verdana" w:hAnsi="Verdana"/>
        </w:rPr>
      </w:pPr>
    </w:p>
    <w:p w:rsidR="006B2671" w:rsidRDefault="006B2671" w:rsidP="00A9627B">
      <w:pPr>
        <w:rPr>
          <w:rFonts w:ascii="Verdana" w:hAnsi="Verdana"/>
        </w:rPr>
      </w:pPr>
    </w:p>
    <w:p w:rsidR="006B2671" w:rsidRDefault="006B2671" w:rsidP="00A9627B">
      <w:pPr>
        <w:rPr>
          <w:rFonts w:ascii="Verdana" w:hAnsi="Verdana"/>
        </w:rPr>
      </w:pPr>
    </w:p>
    <w:p w:rsidR="006B2671" w:rsidRDefault="006B2671" w:rsidP="00A9627B">
      <w:pPr>
        <w:rPr>
          <w:rFonts w:ascii="Verdana" w:hAnsi="Verdana"/>
        </w:rPr>
      </w:pPr>
    </w:p>
    <w:p w:rsidR="006B2671" w:rsidRDefault="006B2671" w:rsidP="00A9627B">
      <w:pPr>
        <w:rPr>
          <w:rFonts w:ascii="Verdana" w:hAnsi="Verdana"/>
        </w:rPr>
      </w:pPr>
    </w:p>
    <w:p w:rsidR="006B2671" w:rsidRDefault="006B2671" w:rsidP="00A9627B">
      <w:pPr>
        <w:rPr>
          <w:rFonts w:ascii="Verdana" w:hAnsi="Verdana"/>
        </w:rPr>
      </w:pPr>
    </w:p>
    <w:p w:rsidR="006B2671" w:rsidRDefault="006B2671" w:rsidP="00A9627B">
      <w:pPr>
        <w:rPr>
          <w:rFonts w:ascii="Verdana" w:hAnsi="Verdana"/>
        </w:rPr>
      </w:pPr>
    </w:p>
    <w:p w:rsidR="006B2671" w:rsidRDefault="006B2671" w:rsidP="00A9627B">
      <w:pPr>
        <w:rPr>
          <w:rFonts w:ascii="Verdana" w:hAnsi="Verdana"/>
        </w:rPr>
      </w:pPr>
    </w:p>
    <w:p w:rsidR="006B2671" w:rsidRDefault="006B2671" w:rsidP="00A9627B">
      <w:pPr>
        <w:rPr>
          <w:rFonts w:ascii="Verdana" w:hAnsi="Verdana"/>
        </w:rPr>
      </w:pPr>
    </w:p>
    <w:p w:rsidR="006B2671" w:rsidRDefault="006B2671" w:rsidP="00A9627B">
      <w:pPr>
        <w:rPr>
          <w:rFonts w:ascii="Verdana" w:hAnsi="Verdana"/>
        </w:rPr>
      </w:pPr>
    </w:p>
    <w:p w:rsidR="006B2671" w:rsidRDefault="006B2671" w:rsidP="00A9627B">
      <w:pPr>
        <w:rPr>
          <w:rFonts w:ascii="Verdana" w:hAnsi="Verdana"/>
        </w:rPr>
      </w:pPr>
    </w:p>
    <w:p w:rsidR="006B2671" w:rsidRDefault="006B2671" w:rsidP="00A9627B">
      <w:pPr>
        <w:rPr>
          <w:rFonts w:ascii="Verdana" w:hAnsi="Verdana"/>
        </w:rPr>
      </w:pPr>
    </w:p>
    <w:p w:rsidR="006B2671" w:rsidRDefault="006B2671" w:rsidP="00A9627B">
      <w:pPr>
        <w:rPr>
          <w:rFonts w:ascii="Verdana" w:hAnsi="Verdana"/>
        </w:rPr>
      </w:pPr>
    </w:p>
    <w:p w:rsidR="00DD1A07" w:rsidRDefault="00DD1A07" w:rsidP="00DD1A07">
      <w:pPr>
        <w:rPr>
          <w:rFonts w:ascii="Verdana" w:hAnsi="Verdana"/>
          <w:b/>
          <w:bCs/>
          <w:u w:val="single"/>
        </w:rPr>
      </w:pPr>
      <w:r w:rsidRPr="00DD1A07">
        <w:rPr>
          <w:rFonts w:ascii="Verdana" w:hAnsi="Verdana"/>
          <w:b/>
          <w:bCs/>
        </w:rPr>
        <w:lastRenderedPageBreak/>
        <w:t>2-</w:t>
      </w:r>
      <w:r w:rsidRPr="00B84EE1">
        <w:rPr>
          <w:rFonts w:ascii="Verdana" w:hAnsi="Verdana"/>
          <w:b/>
          <w:bCs/>
          <w:u w:val="single"/>
        </w:rPr>
        <w:t>Présentation du sujet :</w:t>
      </w:r>
    </w:p>
    <w:p w:rsidR="00DD1A07" w:rsidRDefault="00DD1A07" w:rsidP="00DD1A07">
      <w:pPr>
        <w:rPr>
          <w:rFonts w:ascii="Verdana" w:hAnsi="Verdana"/>
          <w:b/>
          <w:bCs/>
          <w:u w:val="single"/>
        </w:rPr>
      </w:pPr>
    </w:p>
    <w:p w:rsidR="00DD1A07" w:rsidRPr="007001CE" w:rsidRDefault="00DD1A07" w:rsidP="00DD1A07">
      <w:pPr>
        <w:rPr>
          <w:rFonts w:ascii="Verdana" w:hAnsi="Verdana"/>
        </w:rPr>
      </w:pPr>
      <w:r w:rsidRPr="007001CE">
        <w:rPr>
          <w:rFonts w:ascii="Verdana" w:hAnsi="Verdana"/>
        </w:rPr>
        <w:t>Notre sujet s’intitule:</w:t>
      </w:r>
    </w:p>
    <w:p w:rsidR="00DD1A07" w:rsidRPr="007001CE" w:rsidRDefault="00DD1A07" w:rsidP="00DD1A07">
      <w:pPr>
        <w:jc w:val="both"/>
        <w:rPr>
          <w:rFonts w:ascii="Verdana" w:hAnsi="Verdana"/>
        </w:rPr>
      </w:pPr>
      <w:r w:rsidRPr="007001CE">
        <w:rPr>
          <w:rFonts w:ascii="Verdana" w:hAnsi="Verdana"/>
        </w:rPr>
        <w:t xml:space="preserve">Conception et réalisation d’un système d’information, relatif à la mise en place </w:t>
      </w:r>
      <w:r>
        <w:rPr>
          <w:rFonts w:ascii="Verdana" w:hAnsi="Verdana"/>
        </w:rPr>
        <w:t>d’un système de gestion de contenu</w:t>
      </w:r>
      <w:r w:rsidRPr="007001CE">
        <w:rPr>
          <w:rFonts w:ascii="Verdana" w:hAnsi="Verdana"/>
        </w:rPr>
        <w:t>, pour cela nous avons étudie les points suivants :</w:t>
      </w:r>
    </w:p>
    <w:p w:rsidR="00DD1A07" w:rsidRDefault="00DD1A07" w:rsidP="00DD1A07">
      <w:pPr>
        <w:ind w:left="720"/>
        <w:rPr>
          <w:rFonts w:ascii="Verdana" w:hAnsi="Verdana"/>
        </w:rPr>
      </w:pPr>
    </w:p>
    <w:p w:rsidR="00DD1A07" w:rsidRDefault="00DD1A07" w:rsidP="00DD1A07">
      <w:pPr>
        <w:pStyle w:val="Paragraphedeliste"/>
        <w:numPr>
          <w:ilvl w:val="0"/>
          <w:numId w:val="12"/>
        </w:numPr>
        <w:spacing w:after="0" w:line="240" w:lineRule="auto"/>
        <w:contextualSpacing/>
        <w:rPr>
          <w:rFonts w:ascii="Verdana" w:hAnsi="Verdana"/>
          <w:sz w:val="24"/>
          <w:szCs w:val="24"/>
        </w:rPr>
      </w:pPr>
      <w:r w:rsidRPr="007001CE">
        <w:rPr>
          <w:rFonts w:ascii="Verdana" w:hAnsi="Verdana"/>
          <w:sz w:val="24"/>
          <w:szCs w:val="24"/>
        </w:rPr>
        <w:t>La consultation des pages et le téléchargement des fiches produits.</w:t>
      </w:r>
    </w:p>
    <w:p w:rsidR="00DD1A07" w:rsidRDefault="00DD1A07" w:rsidP="00DD1A07">
      <w:pPr>
        <w:pStyle w:val="Paragraphedeliste"/>
        <w:numPr>
          <w:ilvl w:val="0"/>
          <w:numId w:val="12"/>
        </w:numPr>
        <w:spacing w:after="0" w:line="240" w:lineRule="auto"/>
        <w:contextualSpacing/>
        <w:rPr>
          <w:rFonts w:ascii="Verdana" w:hAnsi="Verdana"/>
          <w:sz w:val="24"/>
          <w:szCs w:val="24"/>
        </w:rPr>
      </w:pPr>
      <w:r w:rsidRPr="007001CE">
        <w:rPr>
          <w:rFonts w:ascii="Verdana" w:hAnsi="Verdana"/>
          <w:sz w:val="24"/>
          <w:szCs w:val="24"/>
        </w:rPr>
        <w:t>L’administration de site web.</w:t>
      </w:r>
    </w:p>
    <w:p w:rsidR="00DD1A07" w:rsidRDefault="00DD1A07" w:rsidP="00DD1A07">
      <w:pPr>
        <w:rPr>
          <w:rFonts w:ascii="Verdana" w:hAnsi="Verdana"/>
          <w:b/>
          <w:bCs/>
          <w:u w:val="single"/>
        </w:rPr>
      </w:pPr>
    </w:p>
    <w:p w:rsidR="00DD1A07" w:rsidRPr="007001CE" w:rsidRDefault="00DD1A07" w:rsidP="00DD1A07">
      <w:pPr>
        <w:rPr>
          <w:rFonts w:ascii="Verdana" w:hAnsi="Verdana"/>
          <w:b/>
          <w:u w:val="single"/>
        </w:rPr>
      </w:pPr>
      <w:r w:rsidRPr="00DD1A07">
        <w:rPr>
          <w:rFonts w:ascii="Verdana" w:hAnsi="Verdana"/>
          <w:b/>
        </w:rPr>
        <w:t>2.1-</w:t>
      </w:r>
      <w:r w:rsidRPr="007001CE">
        <w:rPr>
          <w:rFonts w:ascii="Verdana" w:hAnsi="Verdana"/>
          <w:b/>
          <w:u w:val="single"/>
        </w:rPr>
        <w:t>Problématique :</w:t>
      </w:r>
    </w:p>
    <w:p w:rsidR="00DD1A07" w:rsidRPr="007001CE" w:rsidRDefault="00DD1A07" w:rsidP="00DD1A07">
      <w:pPr>
        <w:rPr>
          <w:rFonts w:ascii="Verdana" w:hAnsi="Verdana"/>
          <w:b/>
        </w:rPr>
      </w:pPr>
    </w:p>
    <w:p w:rsidR="00DD1A07" w:rsidRDefault="00DD1A07" w:rsidP="00DD1A07">
      <w:pPr>
        <w:jc w:val="both"/>
        <w:rPr>
          <w:rFonts w:ascii="Verdana" w:hAnsi="Verdana"/>
        </w:rPr>
      </w:pPr>
      <w:r w:rsidRPr="007001CE">
        <w:rPr>
          <w:rFonts w:ascii="Verdana" w:hAnsi="Verdana"/>
        </w:rPr>
        <w:t xml:space="preserve">Après l’entretien </w:t>
      </w:r>
      <w:r w:rsidR="006B2671">
        <w:rPr>
          <w:rFonts w:ascii="Verdana" w:hAnsi="Verdana"/>
        </w:rPr>
        <w:t xml:space="preserve">avec les utilisateurs du </w:t>
      </w:r>
      <w:r>
        <w:rPr>
          <w:rFonts w:ascii="Verdana" w:hAnsi="Verdana"/>
        </w:rPr>
        <w:t>d</w:t>
      </w:r>
      <w:r w:rsidRPr="007001CE">
        <w:rPr>
          <w:rFonts w:ascii="Verdana" w:hAnsi="Verdana"/>
        </w:rPr>
        <w:t xml:space="preserve">épartement Web </w:t>
      </w:r>
      <w:r w:rsidR="006B2671" w:rsidRPr="007001CE">
        <w:rPr>
          <w:rFonts w:ascii="Verdana" w:hAnsi="Verdana"/>
        </w:rPr>
        <w:t>désigne</w:t>
      </w:r>
      <w:r>
        <w:rPr>
          <w:rFonts w:ascii="Verdana" w:hAnsi="Verdana"/>
        </w:rPr>
        <w:t xml:space="preserve"> </w:t>
      </w:r>
      <w:r w:rsidRPr="007001CE">
        <w:rPr>
          <w:rFonts w:ascii="Verdana" w:hAnsi="Verdana"/>
        </w:rPr>
        <w:t>nous avons constaté que ces derniers rencontrent les difficultés suivantes :</w:t>
      </w:r>
    </w:p>
    <w:p w:rsidR="00DD1A07" w:rsidRDefault="00DD1A07" w:rsidP="00DD1A07">
      <w:pPr>
        <w:jc w:val="both"/>
        <w:rPr>
          <w:rFonts w:ascii="Verdana" w:hAnsi="Verdana"/>
        </w:rPr>
      </w:pPr>
    </w:p>
    <w:p w:rsidR="00DD1A07" w:rsidRPr="00DD1A07" w:rsidRDefault="00DD1A07" w:rsidP="00DD1A07">
      <w:pPr>
        <w:pStyle w:val="Paragraphedeliste"/>
        <w:numPr>
          <w:ilvl w:val="0"/>
          <w:numId w:val="13"/>
        </w:numPr>
        <w:contextualSpacing/>
        <w:rPr>
          <w:rFonts w:ascii="Verdana" w:hAnsi="Verdana"/>
          <w:b/>
          <w:bCs/>
          <w:sz w:val="24"/>
          <w:szCs w:val="24"/>
          <w:u w:val="single"/>
        </w:rPr>
      </w:pPr>
      <w:r>
        <w:rPr>
          <w:rFonts w:ascii="Verdana" w:hAnsi="Verdana"/>
          <w:bCs/>
          <w:sz w:val="24"/>
          <w:szCs w:val="24"/>
        </w:rPr>
        <w:t>Blocage dans la procédure de création de site web</w:t>
      </w:r>
      <w:r w:rsidR="00643E40">
        <w:rPr>
          <w:rFonts w:ascii="Verdana" w:hAnsi="Verdana"/>
          <w:bCs/>
          <w:sz w:val="24"/>
          <w:szCs w:val="24"/>
        </w:rPr>
        <w:t xml:space="preserve"> (blocage dans la validation des Template ou à l’introduction des données plus de détail voir la page 125).</w:t>
      </w:r>
    </w:p>
    <w:p w:rsidR="00DD1A07" w:rsidRPr="00564ECE" w:rsidRDefault="00DD1A07" w:rsidP="00DD1A07">
      <w:pPr>
        <w:pStyle w:val="Paragraphedeliste"/>
        <w:contextualSpacing/>
        <w:rPr>
          <w:rFonts w:ascii="Verdana" w:hAnsi="Verdana"/>
          <w:b/>
          <w:bCs/>
          <w:sz w:val="24"/>
          <w:szCs w:val="24"/>
          <w:u w:val="single"/>
        </w:rPr>
      </w:pPr>
    </w:p>
    <w:p w:rsidR="00DD1A07" w:rsidRPr="00DD1A07" w:rsidRDefault="00DD1A07" w:rsidP="00DD1A07">
      <w:pPr>
        <w:pStyle w:val="Paragraphedeliste"/>
        <w:numPr>
          <w:ilvl w:val="0"/>
          <w:numId w:val="13"/>
        </w:numPr>
        <w:contextualSpacing/>
        <w:rPr>
          <w:rFonts w:ascii="Verdana" w:hAnsi="Verdana"/>
          <w:b/>
          <w:bCs/>
          <w:sz w:val="24"/>
          <w:szCs w:val="24"/>
          <w:u w:val="single"/>
        </w:rPr>
      </w:pPr>
      <w:r>
        <w:rPr>
          <w:rFonts w:ascii="Verdana" w:hAnsi="Verdana"/>
          <w:bCs/>
          <w:sz w:val="24"/>
          <w:szCs w:val="24"/>
        </w:rPr>
        <w:t>Une maintenance des sites très couteuse.</w:t>
      </w:r>
      <w:r w:rsidR="006B2671">
        <w:rPr>
          <w:rFonts w:ascii="Verdana" w:hAnsi="Verdana"/>
          <w:bCs/>
          <w:sz w:val="24"/>
          <w:szCs w:val="24"/>
        </w:rPr>
        <w:t xml:space="preserve">  </w:t>
      </w:r>
    </w:p>
    <w:p w:rsidR="00DD1A07" w:rsidRPr="00FE0AE2" w:rsidRDefault="00DD1A07" w:rsidP="00DD1A07">
      <w:pPr>
        <w:pStyle w:val="Paragraphedeliste"/>
        <w:ind w:left="0"/>
        <w:contextualSpacing/>
        <w:rPr>
          <w:rFonts w:ascii="Verdana" w:hAnsi="Verdana"/>
          <w:b/>
          <w:bCs/>
          <w:sz w:val="24"/>
          <w:szCs w:val="24"/>
          <w:u w:val="single"/>
        </w:rPr>
      </w:pPr>
    </w:p>
    <w:p w:rsidR="00DD1A07" w:rsidRPr="00DD1A07" w:rsidRDefault="00DD1A07" w:rsidP="00A441C5">
      <w:pPr>
        <w:pStyle w:val="Paragraphedeliste"/>
        <w:numPr>
          <w:ilvl w:val="0"/>
          <w:numId w:val="13"/>
        </w:numPr>
        <w:contextualSpacing/>
        <w:jc w:val="both"/>
        <w:rPr>
          <w:rFonts w:ascii="Verdana" w:hAnsi="Verdana"/>
          <w:b/>
          <w:bCs/>
          <w:sz w:val="24"/>
          <w:szCs w:val="24"/>
          <w:u w:val="single"/>
        </w:rPr>
      </w:pPr>
      <w:r>
        <w:rPr>
          <w:rFonts w:ascii="Verdana" w:hAnsi="Verdana"/>
          <w:bCs/>
          <w:sz w:val="24"/>
          <w:szCs w:val="24"/>
        </w:rPr>
        <w:t>L’administration des sites nécessite des connaissances avancées en informatique</w:t>
      </w:r>
      <w:r w:rsidR="00A441C5">
        <w:rPr>
          <w:rFonts w:ascii="Verdana" w:hAnsi="Verdana"/>
          <w:bCs/>
          <w:sz w:val="24"/>
          <w:szCs w:val="24"/>
        </w:rPr>
        <w:t xml:space="preserve"> à titre d’exemple la mise en forme d’une page html ( tableau, bordure, image de fond …)</w:t>
      </w:r>
      <w:r w:rsidR="008E5F3B">
        <w:rPr>
          <w:rFonts w:ascii="Verdana" w:hAnsi="Verdana"/>
          <w:bCs/>
          <w:sz w:val="24"/>
          <w:szCs w:val="24"/>
        </w:rPr>
        <w:t>.</w:t>
      </w:r>
      <w:r w:rsidR="00A441C5">
        <w:rPr>
          <w:rFonts w:ascii="Verdana" w:hAnsi="Verdana"/>
          <w:bCs/>
          <w:sz w:val="24"/>
          <w:szCs w:val="24"/>
        </w:rPr>
        <w:t xml:space="preserve">    </w:t>
      </w:r>
    </w:p>
    <w:p w:rsidR="00DD1A07" w:rsidRPr="00FE0AE2" w:rsidRDefault="00DD1A07" w:rsidP="00DD1A07">
      <w:pPr>
        <w:pStyle w:val="Paragraphedeliste"/>
        <w:ind w:left="0"/>
        <w:contextualSpacing/>
        <w:rPr>
          <w:rFonts w:ascii="Verdana" w:hAnsi="Verdana"/>
          <w:b/>
          <w:bCs/>
          <w:sz w:val="24"/>
          <w:szCs w:val="24"/>
          <w:u w:val="single"/>
        </w:rPr>
      </w:pPr>
      <w:r>
        <w:rPr>
          <w:rFonts w:ascii="Verdana" w:hAnsi="Verdana"/>
          <w:bCs/>
          <w:sz w:val="24"/>
          <w:szCs w:val="24"/>
        </w:rPr>
        <w:t xml:space="preserve">    </w:t>
      </w:r>
    </w:p>
    <w:p w:rsidR="006B2671" w:rsidRPr="00DD1A07" w:rsidRDefault="00DD1A07" w:rsidP="006B2671">
      <w:pPr>
        <w:pStyle w:val="Paragraphedeliste"/>
        <w:numPr>
          <w:ilvl w:val="0"/>
          <w:numId w:val="13"/>
        </w:numPr>
        <w:contextualSpacing/>
        <w:rPr>
          <w:rFonts w:ascii="Verdana" w:hAnsi="Verdana"/>
          <w:b/>
          <w:bCs/>
          <w:sz w:val="24"/>
          <w:szCs w:val="24"/>
          <w:u w:val="single"/>
        </w:rPr>
      </w:pPr>
      <w:r>
        <w:rPr>
          <w:rFonts w:ascii="Verdana" w:hAnsi="Verdana"/>
          <w:bCs/>
          <w:sz w:val="24"/>
          <w:szCs w:val="24"/>
        </w:rPr>
        <w:t>Manque considérable d’informations</w:t>
      </w:r>
      <w:r w:rsidR="008E5F3B">
        <w:rPr>
          <w:rFonts w:ascii="Verdana" w:hAnsi="Verdana"/>
          <w:bCs/>
          <w:sz w:val="24"/>
          <w:szCs w:val="24"/>
        </w:rPr>
        <w:t xml:space="preserve"> (</w:t>
      </w:r>
      <w:r w:rsidR="00A441C5">
        <w:rPr>
          <w:rFonts w:ascii="Verdana" w:hAnsi="Verdana"/>
          <w:bCs/>
          <w:sz w:val="24"/>
          <w:szCs w:val="24"/>
        </w:rPr>
        <w:t xml:space="preserve">date début et fin </w:t>
      </w:r>
      <w:r w:rsidR="008E5F3B">
        <w:rPr>
          <w:rFonts w:ascii="Verdana" w:hAnsi="Verdana"/>
          <w:bCs/>
          <w:sz w:val="24"/>
          <w:szCs w:val="24"/>
        </w:rPr>
        <w:t>d’abonnement, taille d’espace d’hébergement réservé et utilisé…).</w:t>
      </w:r>
    </w:p>
    <w:p w:rsidR="00DD1A07" w:rsidRDefault="00DD1A07" w:rsidP="00DD1A07">
      <w:pPr>
        <w:pStyle w:val="Paragraphedeliste"/>
        <w:contextualSpacing/>
        <w:rPr>
          <w:rFonts w:ascii="Verdana" w:hAnsi="Verdana"/>
          <w:bCs/>
          <w:sz w:val="24"/>
          <w:szCs w:val="24"/>
        </w:rPr>
      </w:pPr>
    </w:p>
    <w:p w:rsidR="00DD1A07" w:rsidRPr="00564ECE" w:rsidRDefault="00DD1A07" w:rsidP="00DD1A07">
      <w:pPr>
        <w:pStyle w:val="Paragraphedeliste"/>
        <w:contextualSpacing/>
        <w:rPr>
          <w:rFonts w:ascii="Verdana" w:hAnsi="Verdana"/>
          <w:b/>
          <w:bCs/>
          <w:sz w:val="24"/>
          <w:szCs w:val="24"/>
          <w:u w:val="single"/>
        </w:rPr>
      </w:pPr>
    </w:p>
    <w:p w:rsidR="00DD1A07" w:rsidRDefault="00DD1A07" w:rsidP="00DD1A07">
      <w:pPr>
        <w:rPr>
          <w:rFonts w:ascii="Verdana" w:hAnsi="Verdana"/>
          <w:b/>
          <w:bCs/>
          <w:u w:val="single"/>
        </w:rPr>
      </w:pPr>
      <w:r w:rsidRPr="00DD1A07">
        <w:rPr>
          <w:rFonts w:ascii="Verdana" w:hAnsi="Verdana"/>
          <w:b/>
          <w:bCs/>
        </w:rPr>
        <w:t>2.2-</w:t>
      </w:r>
      <w:r>
        <w:rPr>
          <w:rFonts w:ascii="Verdana" w:hAnsi="Verdana"/>
          <w:b/>
          <w:bCs/>
          <w:u w:val="single"/>
        </w:rPr>
        <w:t>Objectif :</w:t>
      </w:r>
    </w:p>
    <w:p w:rsidR="00DD1A07" w:rsidRDefault="00DD1A07" w:rsidP="00DD1A07">
      <w:pPr>
        <w:rPr>
          <w:rFonts w:ascii="Verdana" w:hAnsi="Verdana"/>
          <w:b/>
          <w:bCs/>
          <w:u w:val="single"/>
        </w:rPr>
      </w:pPr>
    </w:p>
    <w:p w:rsidR="00DD1A07" w:rsidRDefault="00DD1A07" w:rsidP="00DD1A07">
      <w:pPr>
        <w:rPr>
          <w:rFonts w:ascii="Verdana" w:hAnsi="Verdana"/>
        </w:rPr>
      </w:pPr>
      <w:r>
        <w:rPr>
          <w:rFonts w:ascii="Verdana" w:hAnsi="Verdana"/>
        </w:rPr>
        <w:t>Les objectifs de l’étude sont :</w:t>
      </w:r>
    </w:p>
    <w:p w:rsidR="00DD1A07" w:rsidRDefault="00DD1A07" w:rsidP="00DD1A07">
      <w:pPr>
        <w:rPr>
          <w:rFonts w:ascii="Verdana" w:hAnsi="Verdana"/>
        </w:rPr>
      </w:pPr>
    </w:p>
    <w:p w:rsidR="00DD1A07" w:rsidRPr="00A45F55" w:rsidRDefault="00DD1A07" w:rsidP="00A45F55">
      <w:pPr>
        <w:pStyle w:val="Paragraphedeliste"/>
        <w:numPr>
          <w:ilvl w:val="0"/>
          <w:numId w:val="14"/>
        </w:numPr>
        <w:spacing w:line="480" w:lineRule="auto"/>
        <w:ind w:left="714" w:hanging="357"/>
        <w:contextualSpacing/>
        <w:rPr>
          <w:rFonts w:ascii="Verdana" w:hAnsi="Verdana"/>
          <w:sz w:val="24"/>
          <w:szCs w:val="24"/>
        </w:rPr>
      </w:pPr>
      <w:r w:rsidRPr="007A386B">
        <w:rPr>
          <w:rFonts w:ascii="Verdana" w:hAnsi="Verdana"/>
          <w:sz w:val="24"/>
          <w:szCs w:val="24"/>
        </w:rPr>
        <w:t>Réduire les couts de création et de maintenance d’un site web.</w:t>
      </w:r>
    </w:p>
    <w:p w:rsidR="00DD1A07" w:rsidRPr="00A45F55" w:rsidRDefault="006B2671" w:rsidP="00A45F55">
      <w:pPr>
        <w:pStyle w:val="Paragraphedeliste"/>
        <w:numPr>
          <w:ilvl w:val="0"/>
          <w:numId w:val="14"/>
        </w:numPr>
        <w:spacing w:line="480" w:lineRule="auto"/>
        <w:ind w:left="714" w:hanging="357"/>
        <w:contextualSpacing/>
        <w:rPr>
          <w:rFonts w:ascii="Verdana" w:hAnsi="Verdana"/>
          <w:sz w:val="24"/>
          <w:szCs w:val="24"/>
        </w:rPr>
      </w:pPr>
      <w:r>
        <w:rPr>
          <w:rFonts w:ascii="Verdana" w:hAnsi="Verdana"/>
          <w:sz w:val="24"/>
          <w:szCs w:val="24"/>
        </w:rPr>
        <w:t xml:space="preserve">Assurer </w:t>
      </w:r>
      <w:r w:rsidRPr="007A386B">
        <w:rPr>
          <w:rFonts w:ascii="Verdana" w:hAnsi="Verdana"/>
          <w:sz w:val="24"/>
          <w:szCs w:val="24"/>
        </w:rPr>
        <w:t xml:space="preserve">une </w:t>
      </w:r>
      <w:r w:rsidR="00DD1A07" w:rsidRPr="007A386B">
        <w:rPr>
          <w:rFonts w:ascii="Verdana" w:hAnsi="Verdana"/>
          <w:sz w:val="24"/>
          <w:szCs w:val="24"/>
        </w:rPr>
        <w:t>maintenance rapide et efficace, via une interface d</w:t>
      </w:r>
      <w:r w:rsidR="00DD1A07">
        <w:rPr>
          <w:rFonts w:ascii="Verdana" w:hAnsi="Verdana"/>
          <w:sz w:val="24"/>
          <w:szCs w:val="24"/>
        </w:rPr>
        <w:t>’administration très accessible.</w:t>
      </w:r>
    </w:p>
    <w:p w:rsidR="00A45F55" w:rsidRPr="00A45F55" w:rsidRDefault="006E734C" w:rsidP="00A45F55">
      <w:pPr>
        <w:pStyle w:val="Paragraphedeliste"/>
        <w:numPr>
          <w:ilvl w:val="0"/>
          <w:numId w:val="14"/>
        </w:numPr>
        <w:spacing w:line="480" w:lineRule="auto"/>
        <w:ind w:left="714" w:hanging="357"/>
        <w:rPr>
          <w:rFonts w:ascii="Verdana" w:hAnsi="Verdana"/>
          <w:sz w:val="24"/>
          <w:szCs w:val="24"/>
        </w:rPr>
      </w:pPr>
      <w:r w:rsidRPr="00DD1A07">
        <w:rPr>
          <w:rFonts w:ascii="Verdana" w:hAnsi="Verdana"/>
          <w:bCs/>
          <w:sz w:val="24"/>
          <w:szCs w:val="24"/>
        </w:rPr>
        <w:t>Réduire les délais de publication et de mise en ligne</w:t>
      </w:r>
      <w:r w:rsidR="00500592">
        <w:rPr>
          <w:rFonts w:ascii="Verdana" w:hAnsi="Verdana"/>
          <w:bCs/>
          <w:sz w:val="24"/>
          <w:szCs w:val="24"/>
        </w:rPr>
        <w:t xml:space="preserve"> d’un site web</w:t>
      </w:r>
      <w:r w:rsidR="00DD1A07">
        <w:rPr>
          <w:rFonts w:ascii="Verdana" w:hAnsi="Verdana"/>
          <w:bCs/>
          <w:sz w:val="24"/>
          <w:szCs w:val="24"/>
        </w:rPr>
        <w:t>.</w:t>
      </w:r>
    </w:p>
    <w:p w:rsidR="00DD1A07" w:rsidRPr="00A45F55" w:rsidRDefault="00A45F55" w:rsidP="00A45F55">
      <w:pPr>
        <w:pStyle w:val="Paragraphedeliste"/>
        <w:numPr>
          <w:ilvl w:val="0"/>
          <w:numId w:val="14"/>
        </w:numPr>
        <w:spacing w:line="480" w:lineRule="auto"/>
        <w:ind w:left="714" w:hanging="357"/>
        <w:contextualSpacing/>
        <w:rPr>
          <w:rFonts w:ascii="Verdana" w:hAnsi="Verdana"/>
          <w:sz w:val="24"/>
          <w:szCs w:val="24"/>
        </w:rPr>
      </w:pPr>
      <w:r w:rsidRPr="007A386B">
        <w:rPr>
          <w:rFonts w:ascii="Verdana" w:hAnsi="Verdana"/>
          <w:sz w:val="24"/>
          <w:szCs w:val="24"/>
        </w:rPr>
        <w:t>Permettre à des personnes non spécialisé en informatique d’apporter les mises à jour nécessaires</w:t>
      </w:r>
      <w:r>
        <w:rPr>
          <w:rFonts w:ascii="Verdana" w:hAnsi="Verdana"/>
          <w:sz w:val="24"/>
          <w:szCs w:val="24"/>
        </w:rPr>
        <w:t xml:space="preserve"> sur leur site web.</w:t>
      </w:r>
    </w:p>
    <w:p w:rsidR="00DA244E" w:rsidRPr="008E5F3B" w:rsidRDefault="00DD1A07" w:rsidP="008E5F3B">
      <w:pPr>
        <w:pStyle w:val="Paragraphedeliste"/>
        <w:numPr>
          <w:ilvl w:val="0"/>
          <w:numId w:val="14"/>
        </w:numPr>
        <w:spacing w:line="480" w:lineRule="auto"/>
        <w:ind w:left="714" w:hanging="357"/>
        <w:contextualSpacing/>
        <w:rPr>
          <w:rFonts w:ascii="Verdana" w:hAnsi="Verdana"/>
        </w:rPr>
      </w:pPr>
      <w:r w:rsidRPr="008E5F3B">
        <w:rPr>
          <w:rFonts w:ascii="Verdana" w:hAnsi="Verdana"/>
          <w:sz w:val="24"/>
          <w:szCs w:val="24"/>
        </w:rPr>
        <w:t xml:space="preserve">Bénéficier </w:t>
      </w:r>
      <w:r w:rsidR="006B2671" w:rsidRPr="008E5F3B">
        <w:rPr>
          <w:rFonts w:ascii="Verdana" w:hAnsi="Verdana"/>
          <w:sz w:val="24"/>
          <w:szCs w:val="24"/>
        </w:rPr>
        <w:t xml:space="preserve">des </w:t>
      </w:r>
      <w:r w:rsidR="002E6ADB" w:rsidRPr="008E5F3B">
        <w:rPr>
          <w:rFonts w:ascii="Verdana" w:hAnsi="Verdana"/>
          <w:sz w:val="24"/>
          <w:szCs w:val="24"/>
        </w:rPr>
        <w:t>possibilités</w:t>
      </w:r>
      <w:r w:rsidR="006B2671" w:rsidRPr="008E5F3B">
        <w:rPr>
          <w:rFonts w:ascii="Verdana" w:hAnsi="Verdana"/>
          <w:sz w:val="24"/>
          <w:szCs w:val="24"/>
        </w:rPr>
        <w:t xml:space="preserve"> offertes par </w:t>
      </w:r>
      <w:r w:rsidR="002E6ADB" w:rsidRPr="008E5F3B">
        <w:rPr>
          <w:rFonts w:ascii="Verdana" w:hAnsi="Verdana"/>
          <w:sz w:val="24"/>
          <w:szCs w:val="24"/>
        </w:rPr>
        <w:t xml:space="preserve">les </w:t>
      </w:r>
      <w:r w:rsidRPr="008E5F3B">
        <w:rPr>
          <w:rFonts w:ascii="Verdana" w:hAnsi="Verdana"/>
          <w:sz w:val="24"/>
          <w:szCs w:val="24"/>
        </w:rPr>
        <w:t>SGBD pour accéder a l’information.</w:t>
      </w:r>
    </w:p>
    <w:sectPr w:rsidR="00DA244E" w:rsidRPr="008E5F3B" w:rsidSect="00A9627B">
      <w:headerReference w:type="default" r:id="rId11"/>
      <w:footerReference w:type="default" r:id="rId12"/>
      <w:pgSz w:w="11906" w:h="16838" w:code="9"/>
      <w:pgMar w:top="720" w:right="720" w:bottom="720" w:left="720" w:header="170" w:footer="170" w:gutter="0"/>
      <w:pgNumType w:start="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7247A" w:rsidRDefault="0077247A" w:rsidP="00783CC4">
      <w:r>
        <w:separator/>
      </w:r>
    </w:p>
  </w:endnote>
  <w:endnote w:type="continuationSeparator" w:id="0">
    <w:p w:rsidR="0077247A" w:rsidRDefault="0077247A" w:rsidP="00783C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A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2EB8" w:rsidRDefault="00DA244E">
    <w:pPr>
      <w:pStyle w:val="Pieddepage"/>
      <w:pBdr>
        <w:top w:val="single" w:sz="4" w:space="1" w:color="D9D9D9"/>
      </w:pBdr>
      <w:jc w:val="right"/>
    </w:pPr>
    <w:r>
      <w:rPr>
        <w:color w:val="7F7F7F"/>
        <w:spacing w:val="60"/>
      </w:rPr>
      <w:t>Page</w:t>
    </w:r>
    <w:r w:rsidR="00DF2EB8">
      <w:t xml:space="preserve"> | </w:t>
    </w:r>
    <w:fldSimple w:instr=" PAGE   \* MERGEFORMAT ">
      <w:r w:rsidR="00B8319A">
        <w:rPr>
          <w:noProof/>
        </w:rPr>
        <w:t>5</w:t>
      </w:r>
    </w:fldSimple>
  </w:p>
  <w:p w:rsidR="00783CC4" w:rsidRDefault="00783CC4">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7247A" w:rsidRDefault="0077247A" w:rsidP="00783CC4">
      <w:r>
        <w:separator/>
      </w:r>
    </w:p>
  </w:footnote>
  <w:footnote w:type="continuationSeparator" w:id="0">
    <w:p w:rsidR="0077247A" w:rsidRDefault="0077247A" w:rsidP="00783C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Borders>
        <w:bottom w:val="single" w:sz="18" w:space="0" w:color="808080"/>
        <w:insideV w:val="single" w:sz="18" w:space="0" w:color="808080"/>
      </w:tblBorders>
      <w:tblCellMar>
        <w:top w:w="72" w:type="dxa"/>
        <w:left w:w="115" w:type="dxa"/>
        <w:bottom w:w="72" w:type="dxa"/>
        <w:right w:w="115" w:type="dxa"/>
      </w:tblCellMar>
      <w:tblLook w:val="04A0"/>
    </w:tblPr>
    <w:tblGrid>
      <w:gridCol w:w="6636"/>
      <w:gridCol w:w="4060"/>
    </w:tblGrid>
    <w:tr w:rsidR="00783CC4" w:rsidRPr="000758BF" w:rsidTr="00A9627B">
      <w:trPr>
        <w:trHeight w:val="354"/>
      </w:trPr>
      <w:tc>
        <w:tcPr>
          <w:tcW w:w="6636" w:type="dxa"/>
        </w:tcPr>
        <w:p w:rsidR="00783CC4" w:rsidRPr="000758BF" w:rsidRDefault="00A9627B" w:rsidP="00A9627B">
          <w:pPr>
            <w:rPr>
              <w:rFonts w:ascii="Cambria" w:eastAsia="Times New Roman" w:hAnsi="Cambria"/>
              <w:sz w:val="18"/>
              <w:szCs w:val="18"/>
            </w:rPr>
          </w:pPr>
          <w:r w:rsidRPr="000758BF">
            <w:rPr>
              <w:rFonts w:ascii="Verdana" w:hAnsi="Verdana"/>
              <w:b/>
              <w:bCs/>
              <w:sz w:val="18"/>
              <w:szCs w:val="18"/>
            </w:rPr>
            <w:t xml:space="preserve">Chapitre I : </w:t>
          </w:r>
          <w:r w:rsidRPr="000758BF">
            <w:rPr>
              <w:rFonts w:ascii="Verdana" w:hAnsi="Verdana"/>
              <w:bCs/>
              <w:sz w:val="18"/>
              <w:szCs w:val="18"/>
            </w:rPr>
            <w:t>Présentation générale</w:t>
          </w:r>
        </w:p>
      </w:tc>
      <w:tc>
        <w:tcPr>
          <w:tcW w:w="4060" w:type="dxa"/>
        </w:tcPr>
        <w:p w:rsidR="00783CC4" w:rsidRPr="000758BF" w:rsidRDefault="00A9627B" w:rsidP="00A9627B">
          <w:pPr>
            <w:rPr>
              <w:rFonts w:ascii="Cambria" w:eastAsia="Times New Roman" w:hAnsi="Cambria"/>
              <w:b/>
              <w:bCs/>
              <w:color w:val="4F81BD"/>
              <w:sz w:val="18"/>
              <w:szCs w:val="18"/>
            </w:rPr>
          </w:pPr>
          <w:r w:rsidRPr="000758BF">
            <w:rPr>
              <w:rFonts w:ascii="Verdana" w:hAnsi="Verdana"/>
              <w:b/>
              <w:bCs/>
              <w:sz w:val="18"/>
              <w:szCs w:val="18"/>
            </w:rPr>
            <w:t>1</w:t>
          </w:r>
          <w:r w:rsidRPr="000758BF">
            <w:rPr>
              <w:rFonts w:ascii="Verdana" w:hAnsi="Verdana"/>
              <w:b/>
              <w:bCs/>
              <w:sz w:val="18"/>
              <w:szCs w:val="18"/>
              <w:vertAlign w:val="superscript"/>
            </w:rPr>
            <w:t>er</w:t>
          </w:r>
          <w:r w:rsidRPr="000758BF">
            <w:rPr>
              <w:rFonts w:ascii="Verdana" w:hAnsi="Verdana"/>
              <w:b/>
              <w:bCs/>
              <w:sz w:val="18"/>
              <w:szCs w:val="18"/>
            </w:rPr>
            <w:t xml:space="preserve"> Partie (Etude de l’existant)</w:t>
          </w:r>
        </w:p>
      </w:tc>
    </w:tr>
  </w:tbl>
  <w:p w:rsidR="00783CC4" w:rsidRPr="00783CC4" w:rsidRDefault="00783CC4" w:rsidP="00783CC4">
    <w:pPr>
      <w:pStyle w:val="En-tte"/>
      <w:tabs>
        <w:tab w:val="left" w:pos="2580"/>
        <w:tab w:val="left" w:pos="2985"/>
      </w:tabs>
      <w:spacing w:after="120" w:line="276" w:lineRule="auto"/>
      <w:rPr>
        <w:b/>
        <w:bCs/>
        <w:color w:val="000000"/>
        <w:sz w:val="28"/>
        <w:szCs w:val="28"/>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9" type="#_x0000_t75" style="width:9pt;height:9pt" o:bullet="t">
        <v:imagedata r:id="rId1" o:title="BD14830_"/>
      </v:shape>
    </w:pict>
  </w:numPicBullet>
  <w:numPicBullet w:numPicBulletId="1">
    <w:pict>
      <v:shape id="_x0000_i1100" type="#_x0000_t75" style="width:11.25pt;height:9.75pt" o:bullet="t">
        <v:imagedata r:id="rId2" o:title="BD21300_"/>
      </v:shape>
    </w:pict>
  </w:numPicBullet>
  <w:numPicBullet w:numPicBulletId="2">
    <w:pict>
      <v:shape id="_x0000_i1101" type="#_x0000_t75" style="width:162pt;height:90.75pt" o:bullet="t">
        <v:imagedata r:id="rId3" o:title="art8308"/>
      </v:shape>
    </w:pict>
  </w:numPicBullet>
  <w:abstractNum w:abstractNumId="0">
    <w:nsid w:val="00BA178A"/>
    <w:multiLevelType w:val="multilevel"/>
    <w:tmpl w:val="6F268D26"/>
    <w:lvl w:ilvl="0">
      <w:start w:val="2"/>
      <w:numFmt w:val="decimal"/>
      <w:lvlText w:val="%1."/>
      <w:lvlJc w:val="left"/>
      <w:pPr>
        <w:ind w:left="540" w:hanging="54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800" w:hanging="1080"/>
      </w:pPr>
      <w:rPr>
        <w:rFonts w:hint="default"/>
      </w:rPr>
    </w:lvl>
    <w:lvl w:ilvl="3">
      <w:start w:val="1"/>
      <w:numFmt w:val="decimal"/>
      <w:lvlText w:val="%1.%2-%3.%4."/>
      <w:lvlJc w:val="left"/>
      <w:pPr>
        <w:ind w:left="2520" w:hanging="1440"/>
      </w:pPr>
      <w:rPr>
        <w:rFonts w:hint="default"/>
      </w:rPr>
    </w:lvl>
    <w:lvl w:ilvl="4">
      <w:start w:val="1"/>
      <w:numFmt w:val="decimal"/>
      <w:lvlText w:val="%1.%2-%3.%4.%5."/>
      <w:lvlJc w:val="left"/>
      <w:pPr>
        <w:ind w:left="3240" w:hanging="1800"/>
      </w:pPr>
      <w:rPr>
        <w:rFonts w:hint="default"/>
      </w:rPr>
    </w:lvl>
    <w:lvl w:ilvl="5">
      <w:start w:val="1"/>
      <w:numFmt w:val="decimal"/>
      <w:lvlText w:val="%1.%2-%3.%4.%5.%6."/>
      <w:lvlJc w:val="left"/>
      <w:pPr>
        <w:ind w:left="3600" w:hanging="1800"/>
      </w:pPr>
      <w:rPr>
        <w:rFonts w:hint="default"/>
      </w:rPr>
    </w:lvl>
    <w:lvl w:ilvl="6">
      <w:start w:val="1"/>
      <w:numFmt w:val="decimal"/>
      <w:lvlText w:val="%1.%2-%3.%4.%5.%6.%7."/>
      <w:lvlJc w:val="left"/>
      <w:pPr>
        <w:ind w:left="4320" w:hanging="2160"/>
      </w:pPr>
      <w:rPr>
        <w:rFonts w:hint="default"/>
      </w:rPr>
    </w:lvl>
    <w:lvl w:ilvl="7">
      <w:start w:val="1"/>
      <w:numFmt w:val="decimal"/>
      <w:lvlText w:val="%1.%2-%3.%4.%5.%6.%7.%8."/>
      <w:lvlJc w:val="left"/>
      <w:pPr>
        <w:ind w:left="5040" w:hanging="2520"/>
      </w:pPr>
      <w:rPr>
        <w:rFonts w:hint="default"/>
      </w:rPr>
    </w:lvl>
    <w:lvl w:ilvl="8">
      <w:start w:val="1"/>
      <w:numFmt w:val="decimal"/>
      <w:lvlText w:val="%1.%2-%3.%4.%5.%6.%7.%8.%9."/>
      <w:lvlJc w:val="left"/>
      <w:pPr>
        <w:ind w:left="5760" w:hanging="2880"/>
      </w:pPr>
      <w:rPr>
        <w:rFonts w:hint="default"/>
      </w:rPr>
    </w:lvl>
  </w:abstractNum>
  <w:abstractNum w:abstractNumId="1">
    <w:nsid w:val="08FA126E"/>
    <w:multiLevelType w:val="hybridMultilevel"/>
    <w:tmpl w:val="5938466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0AE35117"/>
    <w:multiLevelType w:val="hybridMultilevel"/>
    <w:tmpl w:val="30BAE05A"/>
    <w:lvl w:ilvl="0" w:tplc="9DF43CC8">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nsid w:val="167A78ED"/>
    <w:multiLevelType w:val="hybridMultilevel"/>
    <w:tmpl w:val="E5C659DE"/>
    <w:lvl w:ilvl="0" w:tplc="C23E5E1E">
      <w:start w:val="1"/>
      <w:numFmt w:val="bullet"/>
      <w:lvlText w:val=""/>
      <w:lvlPicBulletId w:val="0"/>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1A9D274B"/>
    <w:multiLevelType w:val="hybridMultilevel"/>
    <w:tmpl w:val="36C6D8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1C5E7A3F"/>
    <w:multiLevelType w:val="hybridMultilevel"/>
    <w:tmpl w:val="228248EC"/>
    <w:lvl w:ilvl="0" w:tplc="DE88B71E">
      <w:start w:val="1"/>
      <w:numFmt w:val="bullet"/>
      <w:lvlText w:val=""/>
      <w:lvlPicBulletId w:val="2"/>
      <w:lvlJc w:val="left"/>
      <w:pPr>
        <w:tabs>
          <w:tab w:val="num" w:pos="720"/>
        </w:tabs>
        <w:ind w:left="720" w:hanging="360"/>
      </w:pPr>
      <w:rPr>
        <w:rFonts w:ascii="Symbol" w:hAnsi="Symbol" w:hint="default"/>
      </w:rPr>
    </w:lvl>
    <w:lvl w:ilvl="1" w:tplc="71BEE5A2" w:tentative="1">
      <w:start w:val="1"/>
      <w:numFmt w:val="bullet"/>
      <w:lvlText w:val=""/>
      <w:lvlPicBulletId w:val="2"/>
      <w:lvlJc w:val="left"/>
      <w:pPr>
        <w:tabs>
          <w:tab w:val="num" w:pos="1440"/>
        </w:tabs>
        <w:ind w:left="1440" w:hanging="360"/>
      </w:pPr>
      <w:rPr>
        <w:rFonts w:ascii="Symbol" w:hAnsi="Symbol" w:hint="default"/>
      </w:rPr>
    </w:lvl>
    <w:lvl w:ilvl="2" w:tplc="085C205E" w:tentative="1">
      <w:start w:val="1"/>
      <w:numFmt w:val="bullet"/>
      <w:lvlText w:val=""/>
      <w:lvlPicBulletId w:val="2"/>
      <w:lvlJc w:val="left"/>
      <w:pPr>
        <w:tabs>
          <w:tab w:val="num" w:pos="2160"/>
        </w:tabs>
        <w:ind w:left="2160" w:hanging="360"/>
      </w:pPr>
      <w:rPr>
        <w:rFonts w:ascii="Symbol" w:hAnsi="Symbol" w:hint="default"/>
      </w:rPr>
    </w:lvl>
    <w:lvl w:ilvl="3" w:tplc="1B8E5C8C" w:tentative="1">
      <w:start w:val="1"/>
      <w:numFmt w:val="bullet"/>
      <w:lvlText w:val=""/>
      <w:lvlPicBulletId w:val="2"/>
      <w:lvlJc w:val="left"/>
      <w:pPr>
        <w:tabs>
          <w:tab w:val="num" w:pos="2880"/>
        </w:tabs>
        <w:ind w:left="2880" w:hanging="360"/>
      </w:pPr>
      <w:rPr>
        <w:rFonts w:ascii="Symbol" w:hAnsi="Symbol" w:hint="default"/>
      </w:rPr>
    </w:lvl>
    <w:lvl w:ilvl="4" w:tplc="E8165C08" w:tentative="1">
      <w:start w:val="1"/>
      <w:numFmt w:val="bullet"/>
      <w:lvlText w:val=""/>
      <w:lvlPicBulletId w:val="2"/>
      <w:lvlJc w:val="left"/>
      <w:pPr>
        <w:tabs>
          <w:tab w:val="num" w:pos="3600"/>
        </w:tabs>
        <w:ind w:left="3600" w:hanging="360"/>
      </w:pPr>
      <w:rPr>
        <w:rFonts w:ascii="Symbol" w:hAnsi="Symbol" w:hint="default"/>
      </w:rPr>
    </w:lvl>
    <w:lvl w:ilvl="5" w:tplc="FDF67728" w:tentative="1">
      <w:start w:val="1"/>
      <w:numFmt w:val="bullet"/>
      <w:lvlText w:val=""/>
      <w:lvlPicBulletId w:val="2"/>
      <w:lvlJc w:val="left"/>
      <w:pPr>
        <w:tabs>
          <w:tab w:val="num" w:pos="4320"/>
        </w:tabs>
        <w:ind w:left="4320" w:hanging="360"/>
      </w:pPr>
      <w:rPr>
        <w:rFonts w:ascii="Symbol" w:hAnsi="Symbol" w:hint="default"/>
      </w:rPr>
    </w:lvl>
    <w:lvl w:ilvl="6" w:tplc="CA92D24C" w:tentative="1">
      <w:start w:val="1"/>
      <w:numFmt w:val="bullet"/>
      <w:lvlText w:val=""/>
      <w:lvlPicBulletId w:val="2"/>
      <w:lvlJc w:val="left"/>
      <w:pPr>
        <w:tabs>
          <w:tab w:val="num" w:pos="5040"/>
        </w:tabs>
        <w:ind w:left="5040" w:hanging="360"/>
      </w:pPr>
      <w:rPr>
        <w:rFonts w:ascii="Symbol" w:hAnsi="Symbol" w:hint="default"/>
      </w:rPr>
    </w:lvl>
    <w:lvl w:ilvl="7" w:tplc="58729450" w:tentative="1">
      <w:start w:val="1"/>
      <w:numFmt w:val="bullet"/>
      <w:lvlText w:val=""/>
      <w:lvlPicBulletId w:val="2"/>
      <w:lvlJc w:val="left"/>
      <w:pPr>
        <w:tabs>
          <w:tab w:val="num" w:pos="5760"/>
        </w:tabs>
        <w:ind w:left="5760" w:hanging="360"/>
      </w:pPr>
      <w:rPr>
        <w:rFonts w:ascii="Symbol" w:hAnsi="Symbol" w:hint="default"/>
      </w:rPr>
    </w:lvl>
    <w:lvl w:ilvl="8" w:tplc="55006E0C" w:tentative="1">
      <w:start w:val="1"/>
      <w:numFmt w:val="bullet"/>
      <w:lvlText w:val=""/>
      <w:lvlPicBulletId w:val="2"/>
      <w:lvlJc w:val="left"/>
      <w:pPr>
        <w:tabs>
          <w:tab w:val="num" w:pos="6480"/>
        </w:tabs>
        <w:ind w:left="6480" w:hanging="360"/>
      </w:pPr>
      <w:rPr>
        <w:rFonts w:ascii="Symbol" w:hAnsi="Symbol" w:hint="default"/>
      </w:rPr>
    </w:lvl>
  </w:abstractNum>
  <w:abstractNum w:abstractNumId="6">
    <w:nsid w:val="304C077F"/>
    <w:multiLevelType w:val="hybridMultilevel"/>
    <w:tmpl w:val="AC9697C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39C618AC"/>
    <w:multiLevelType w:val="hybridMultilevel"/>
    <w:tmpl w:val="6B74D024"/>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3AFC211D"/>
    <w:multiLevelType w:val="hybridMultilevel"/>
    <w:tmpl w:val="AB4864AA"/>
    <w:lvl w:ilvl="0" w:tplc="3AECCF48">
      <w:start w:val="1"/>
      <w:numFmt w:val="decimal"/>
      <w:lvlText w:val="%1-"/>
      <w:lvlJc w:val="left"/>
      <w:pPr>
        <w:tabs>
          <w:tab w:val="num" w:pos="720"/>
        </w:tabs>
        <w:ind w:left="720" w:hanging="360"/>
      </w:pPr>
    </w:lvl>
    <w:lvl w:ilvl="1" w:tplc="040C0001">
      <w:start w:val="1"/>
      <w:numFmt w:val="bullet"/>
      <w:lvlText w:val=""/>
      <w:lvlJc w:val="left"/>
      <w:pPr>
        <w:tabs>
          <w:tab w:val="num" w:pos="1440"/>
        </w:tabs>
        <w:ind w:left="1440" w:hanging="360"/>
      </w:pPr>
      <w:rPr>
        <w:rFonts w:ascii="Symbol" w:hAnsi="Symbol" w:hint="default"/>
      </w:r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9">
    <w:nsid w:val="611F3F1E"/>
    <w:multiLevelType w:val="hybridMultilevel"/>
    <w:tmpl w:val="2ED4EED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62854CE0"/>
    <w:multiLevelType w:val="hybridMultilevel"/>
    <w:tmpl w:val="EADC7F90"/>
    <w:lvl w:ilvl="0" w:tplc="040C0001">
      <w:start w:val="1"/>
      <w:numFmt w:val="bullet"/>
      <w:lvlText w:val=""/>
      <w:lvlJc w:val="left"/>
      <w:pPr>
        <w:ind w:left="855" w:hanging="360"/>
      </w:pPr>
      <w:rPr>
        <w:rFonts w:ascii="Symbol" w:hAnsi="Symbol"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11">
    <w:nsid w:val="65C87929"/>
    <w:multiLevelType w:val="hybridMultilevel"/>
    <w:tmpl w:val="BBB0F10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709F5DE9"/>
    <w:multiLevelType w:val="hybridMultilevel"/>
    <w:tmpl w:val="EEE8C8BC"/>
    <w:lvl w:ilvl="0" w:tplc="040C0001">
      <w:start w:val="1"/>
      <w:numFmt w:val="bullet"/>
      <w:lvlText w:val=""/>
      <w:lvlJc w:val="left"/>
      <w:pPr>
        <w:ind w:left="720" w:hanging="360"/>
      </w:pPr>
      <w:rPr>
        <w:rFonts w:ascii="Symbol" w:hAnsi="Symbol"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13">
    <w:nsid w:val="716D3723"/>
    <w:multiLevelType w:val="hybridMultilevel"/>
    <w:tmpl w:val="DBF2695C"/>
    <w:lvl w:ilvl="0" w:tplc="8BEAFADE">
      <w:start w:val="1"/>
      <w:numFmt w:val="bullet"/>
      <w:lvlText w:val="•"/>
      <w:lvlJc w:val="left"/>
      <w:pPr>
        <w:tabs>
          <w:tab w:val="num" w:pos="720"/>
        </w:tabs>
        <w:ind w:left="720" w:hanging="360"/>
      </w:pPr>
      <w:rPr>
        <w:rFonts w:ascii="Times New Roman" w:hAnsi="Times New Roman" w:hint="default"/>
      </w:rPr>
    </w:lvl>
    <w:lvl w:ilvl="1" w:tplc="A170D6CC" w:tentative="1">
      <w:start w:val="1"/>
      <w:numFmt w:val="bullet"/>
      <w:lvlText w:val="•"/>
      <w:lvlJc w:val="left"/>
      <w:pPr>
        <w:tabs>
          <w:tab w:val="num" w:pos="1440"/>
        </w:tabs>
        <w:ind w:left="1440" w:hanging="360"/>
      </w:pPr>
      <w:rPr>
        <w:rFonts w:ascii="Times New Roman" w:hAnsi="Times New Roman" w:hint="default"/>
      </w:rPr>
    </w:lvl>
    <w:lvl w:ilvl="2" w:tplc="D4F68860" w:tentative="1">
      <w:start w:val="1"/>
      <w:numFmt w:val="bullet"/>
      <w:lvlText w:val="•"/>
      <w:lvlJc w:val="left"/>
      <w:pPr>
        <w:tabs>
          <w:tab w:val="num" w:pos="2160"/>
        </w:tabs>
        <w:ind w:left="2160" w:hanging="360"/>
      </w:pPr>
      <w:rPr>
        <w:rFonts w:ascii="Times New Roman" w:hAnsi="Times New Roman" w:hint="default"/>
      </w:rPr>
    </w:lvl>
    <w:lvl w:ilvl="3" w:tplc="6D8AAA36" w:tentative="1">
      <w:start w:val="1"/>
      <w:numFmt w:val="bullet"/>
      <w:lvlText w:val="•"/>
      <w:lvlJc w:val="left"/>
      <w:pPr>
        <w:tabs>
          <w:tab w:val="num" w:pos="2880"/>
        </w:tabs>
        <w:ind w:left="2880" w:hanging="360"/>
      </w:pPr>
      <w:rPr>
        <w:rFonts w:ascii="Times New Roman" w:hAnsi="Times New Roman" w:hint="default"/>
      </w:rPr>
    </w:lvl>
    <w:lvl w:ilvl="4" w:tplc="731201F2" w:tentative="1">
      <w:start w:val="1"/>
      <w:numFmt w:val="bullet"/>
      <w:lvlText w:val="•"/>
      <w:lvlJc w:val="left"/>
      <w:pPr>
        <w:tabs>
          <w:tab w:val="num" w:pos="3600"/>
        </w:tabs>
        <w:ind w:left="3600" w:hanging="360"/>
      </w:pPr>
      <w:rPr>
        <w:rFonts w:ascii="Times New Roman" w:hAnsi="Times New Roman" w:hint="default"/>
      </w:rPr>
    </w:lvl>
    <w:lvl w:ilvl="5" w:tplc="E2D21414" w:tentative="1">
      <w:start w:val="1"/>
      <w:numFmt w:val="bullet"/>
      <w:lvlText w:val="•"/>
      <w:lvlJc w:val="left"/>
      <w:pPr>
        <w:tabs>
          <w:tab w:val="num" w:pos="4320"/>
        </w:tabs>
        <w:ind w:left="4320" w:hanging="360"/>
      </w:pPr>
      <w:rPr>
        <w:rFonts w:ascii="Times New Roman" w:hAnsi="Times New Roman" w:hint="default"/>
      </w:rPr>
    </w:lvl>
    <w:lvl w:ilvl="6" w:tplc="A40A96E0" w:tentative="1">
      <w:start w:val="1"/>
      <w:numFmt w:val="bullet"/>
      <w:lvlText w:val="•"/>
      <w:lvlJc w:val="left"/>
      <w:pPr>
        <w:tabs>
          <w:tab w:val="num" w:pos="5040"/>
        </w:tabs>
        <w:ind w:left="5040" w:hanging="360"/>
      </w:pPr>
      <w:rPr>
        <w:rFonts w:ascii="Times New Roman" w:hAnsi="Times New Roman" w:hint="default"/>
      </w:rPr>
    </w:lvl>
    <w:lvl w:ilvl="7" w:tplc="B7DC0416" w:tentative="1">
      <w:start w:val="1"/>
      <w:numFmt w:val="bullet"/>
      <w:lvlText w:val="•"/>
      <w:lvlJc w:val="left"/>
      <w:pPr>
        <w:tabs>
          <w:tab w:val="num" w:pos="5760"/>
        </w:tabs>
        <w:ind w:left="5760" w:hanging="360"/>
      </w:pPr>
      <w:rPr>
        <w:rFonts w:ascii="Times New Roman" w:hAnsi="Times New Roman" w:hint="default"/>
      </w:rPr>
    </w:lvl>
    <w:lvl w:ilvl="8" w:tplc="F7622786" w:tentative="1">
      <w:start w:val="1"/>
      <w:numFmt w:val="bullet"/>
      <w:lvlText w:val="•"/>
      <w:lvlJc w:val="left"/>
      <w:pPr>
        <w:tabs>
          <w:tab w:val="num" w:pos="6480"/>
        </w:tabs>
        <w:ind w:left="6480" w:hanging="360"/>
      </w:pPr>
      <w:rPr>
        <w:rFonts w:ascii="Times New Roman" w:hAnsi="Times New Roman" w:hint="default"/>
      </w:rPr>
    </w:lvl>
  </w:abstractNum>
  <w:abstractNum w:abstractNumId="14">
    <w:nsid w:val="71CF691C"/>
    <w:multiLevelType w:val="hybridMultilevel"/>
    <w:tmpl w:val="62BC48B4"/>
    <w:lvl w:ilvl="0" w:tplc="040C0001">
      <w:start w:val="1"/>
      <w:numFmt w:val="bullet"/>
      <w:lvlText w:val=""/>
      <w:lvlJc w:val="left"/>
      <w:pPr>
        <w:ind w:left="720" w:hanging="360"/>
      </w:pPr>
      <w:rPr>
        <w:rFonts w:ascii="Symbol" w:hAnsi="Symbol"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15">
    <w:nsid w:val="76F202FA"/>
    <w:multiLevelType w:val="hybridMultilevel"/>
    <w:tmpl w:val="C6925EF8"/>
    <w:lvl w:ilvl="0" w:tplc="C97E7F1A">
      <w:start w:val="1"/>
      <w:numFmt w:val="bullet"/>
      <w:lvlText w:val=""/>
      <w:lvlPicBulletId w:val="1"/>
      <w:lvlJc w:val="left"/>
      <w:pPr>
        <w:ind w:left="720" w:hanging="360"/>
      </w:pPr>
      <w:rPr>
        <w:rFonts w:ascii="Symbol" w:hAnsi="Symbol" w:hint="default"/>
        <w:color w:val="auto"/>
        <w:sz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0"/>
  </w:num>
  <w:num w:numId="7">
    <w:abstractNumId w:val="6"/>
  </w:num>
  <w:num w:numId="8">
    <w:abstractNumId w:val="1"/>
  </w:num>
  <w:num w:numId="9">
    <w:abstractNumId w:val="9"/>
  </w:num>
  <w:num w:numId="10">
    <w:abstractNumId w:val="11"/>
  </w:num>
  <w:num w:numId="11">
    <w:abstractNumId w:val="4"/>
  </w:num>
  <w:num w:numId="12">
    <w:abstractNumId w:val="7"/>
  </w:num>
  <w:num w:numId="13">
    <w:abstractNumId w:val="3"/>
  </w:num>
  <w:num w:numId="14">
    <w:abstractNumId w:val="15"/>
  </w:num>
  <w:num w:numId="15">
    <w:abstractNumId w:val="5"/>
  </w:num>
  <w:num w:numId="16">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20"/>
  <w:displayHorizontalDrawingGridEvery w:val="2"/>
  <w:characterSpacingControl w:val="doNotCompress"/>
  <w:hdrShapeDefaults>
    <o:shapedefaults v:ext="edit" spidmax="12290">
      <o:colormenu v:ext="edit" fillcolor="none [1300]" strokecolor="none [2408]"/>
    </o:shapedefaults>
  </w:hdrShapeDefaults>
  <w:footnotePr>
    <w:footnote w:id="-1"/>
    <w:footnote w:id="0"/>
  </w:footnotePr>
  <w:endnotePr>
    <w:endnote w:id="-1"/>
    <w:endnote w:id="0"/>
  </w:endnotePr>
  <w:compat/>
  <w:rsids>
    <w:rsidRoot w:val="00D10A54"/>
    <w:rsid w:val="000758BF"/>
    <w:rsid w:val="00076FBE"/>
    <w:rsid w:val="00092060"/>
    <w:rsid w:val="000E671D"/>
    <w:rsid w:val="00101643"/>
    <w:rsid w:val="00133FF5"/>
    <w:rsid w:val="00187AF1"/>
    <w:rsid w:val="00210E7F"/>
    <w:rsid w:val="00224D39"/>
    <w:rsid w:val="00236AF5"/>
    <w:rsid w:val="002473C3"/>
    <w:rsid w:val="0027372A"/>
    <w:rsid w:val="002E6ADB"/>
    <w:rsid w:val="004926D8"/>
    <w:rsid w:val="004A08FE"/>
    <w:rsid w:val="00500592"/>
    <w:rsid w:val="00555930"/>
    <w:rsid w:val="005D0BCE"/>
    <w:rsid w:val="005E33AB"/>
    <w:rsid w:val="00643E40"/>
    <w:rsid w:val="006B2671"/>
    <w:rsid w:val="006E734C"/>
    <w:rsid w:val="006F0374"/>
    <w:rsid w:val="007442BA"/>
    <w:rsid w:val="0077247A"/>
    <w:rsid w:val="00783CC4"/>
    <w:rsid w:val="008203B3"/>
    <w:rsid w:val="008E5F3B"/>
    <w:rsid w:val="009B0685"/>
    <w:rsid w:val="00A441C5"/>
    <w:rsid w:val="00A45F55"/>
    <w:rsid w:val="00A72486"/>
    <w:rsid w:val="00A9627B"/>
    <w:rsid w:val="00AB4FB6"/>
    <w:rsid w:val="00AB527C"/>
    <w:rsid w:val="00AB7F16"/>
    <w:rsid w:val="00B0440A"/>
    <w:rsid w:val="00B8319A"/>
    <w:rsid w:val="00C83082"/>
    <w:rsid w:val="00CE7299"/>
    <w:rsid w:val="00CF3BF8"/>
    <w:rsid w:val="00D10A54"/>
    <w:rsid w:val="00D232DA"/>
    <w:rsid w:val="00D66488"/>
    <w:rsid w:val="00DA244E"/>
    <w:rsid w:val="00DD1A07"/>
    <w:rsid w:val="00DF2EB8"/>
    <w:rsid w:val="00F13465"/>
    <w:rsid w:val="00F55797"/>
    <w:rsid w:val="00F63BEF"/>
    <w:rsid w:val="00F71093"/>
    <w:rsid w:val="00FE25CF"/>
    <w:rsid w:val="00FE784C"/>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2290">
      <o:colormenu v:ext="edit" fillcolor="none [1300]" strokecolor="none [2408]"/>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Arial"/>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0A54"/>
    <w:rPr>
      <w:rFonts w:ascii="Times New Roman" w:hAnsi="Times New Roman" w:cs="Times New Roman"/>
      <w:sz w:val="24"/>
      <w:szCs w:val="24"/>
    </w:rPr>
  </w:style>
  <w:style w:type="character" w:default="1" w:styleId="Policepardfaut">
    <w:name w:val="Default Paragraph Font"/>
    <w:uiPriority w:val="1"/>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D10A54"/>
    <w:pPr>
      <w:spacing w:after="200" w:line="276" w:lineRule="auto"/>
      <w:ind w:left="720"/>
    </w:pPr>
    <w:rPr>
      <w:rFonts w:ascii="Calibri" w:hAnsi="Calibri"/>
      <w:sz w:val="22"/>
      <w:szCs w:val="22"/>
    </w:rPr>
  </w:style>
  <w:style w:type="paragraph" w:styleId="En-tte">
    <w:name w:val="header"/>
    <w:basedOn w:val="Normal"/>
    <w:link w:val="En-tteCar"/>
    <w:uiPriority w:val="99"/>
    <w:unhideWhenUsed/>
    <w:rsid w:val="00783CC4"/>
    <w:pPr>
      <w:tabs>
        <w:tab w:val="center" w:pos="4536"/>
        <w:tab w:val="right" w:pos="9072"/>
      </w:tabs>
    </w:pPr>
  </w:style>
  <w:style w:type="character" w:customStyle="1" w:styleId="En-tteCar">
    <w:name w:val="En-tête Car"/>
    <w:basedOn w:val="Policepardfaut"/>
    <w:link w:val="En-tte"/>
    <w:uiPriority w:val="99"/>
    <w:rsid w:val="00783CC4"/>
    <w:rPr>
      <w:rFonts w:ascii="Times New Roman" w:hAnsi="Times New Roman" w:cs="Times New Roman"/>
      <w:sz w:val="24"/>
      <w:szCs w:val="24"/>
    </w:rPr>
  </w:style>
  <w:style w:type="paragraph" w:styleId="Pieddepage">
    <w:name w:val="footer"/>
    <w:basedOn w:val="Normal"/>
    <w:link w:val="PieddepageCar"/>
    <w:uiPriority w:val="99"/>
    <w:unhideWhenUsed/>
    <w:rsid w:val="00783CC4"/>
    <w:pPr>
      <w:tabs>
        <w:tab w:val="center" w:pos="4536"/>
        <w:tab w:val="right" w:pos="9072"/>
      </w:tabs>
    </w:pPr>
  </w:style>
  <w:style w:type="character" w:customStyle="1" w:styleId="PieddepageCar">
    <w:name w:val="Pied de page Car"/>
    <w:basedOn w:val="Policepardfaut"/>
    <w:link w:val="Pieddepage"/>
    <w:uiPriority w:val="99"/>
    <w:rsid w:val="00783CC4"/>
    <w:rPr>
      <w:rFonts w:ascii="Times New Roman" w:hAnsi="Times New Roman" w:cs="Times New Roman"/>
      <w:sz w:val="24"/>
      <w:szCs w:val="24"/>
    </w:rPr>
  </w:style>
  <w:style w:type="paragraph" w:customStyle="1" w:styleId="5F6AEA512CC74B80B78940AC4F74C285">
    <w:name w:val="5F6AEA512CC74B80B78940AC4F74C285"/>
    <w:rsid w:val="00783CC4"/>
    <w:pPr>
      <w:spacing w:after="200" w:line="276" w:lineRule="auto"/>
    </w:pPr>
    <w:rPr>
      <w:rFonts w:eastAsia="Times New Roman"/>
      <w:sz w:val="22"/>
      <w:szCs w:val="22"/>
      <w:lang w:val="en-US" w:eastAsia="en-US"/>
    </w:rPr>
  </w:style>
  <w:style w:type="paragraph" w:styleId="Textedebulles">
    <w:name w:val="Balloon Text"/>
    <w:basedOn w:val="Normal"/>
    <w:link w:val="TextedebullesCar"/>
    <w:uiPriority w:val="99"/>
    <w:semiHidden/>
    <w:unhideWhenUsed/>
    <w:rsid w:val="00783CC4"/>
    <w:rPr>
      <w:rFonts w:ascii="Tahoma" w:hAnsi="Tahoma" w:cs="Tahoma"/>
      <w:sz w:val="16"/>
      <w:szCs w:val="16"/>
    </w:rPr>
  </w:style>
  <w:style w:type="character" w:customStyle="1" w:styleId="TextedebullesCar">
    <w:name w:val="Texte de bulles Car"/>
    <w:basedOn w:val="Policepardfaut"/>
    <w:link w:val="Textedebulles"/>
    <w:uiPriority w:val="99"/>
    <w:semiHidden/>
    <w:rsid w:val="00783CC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423378186">
      <w:bodyDiv w:val="1"/>
      <w:marLeft w:val="0"/>
      <w:marRight w:val="0"/>
      <w:marTop w:val="0"/>
      <w:marBottom w:val="0"/>
      <w:divBdr>
        <w:top w:val="none" w:sz="0" w:space="0" w:color="auto"/>
        <w:left w:val="none" w:sz="0" w:space="0" w:color="auto"/>
        <w:bottom w:val="none" w:sz="0" w:space="0" w:color="auto"/>
        <w:right w:val="none" w:sz="0" w:space="0" w:color="auto"/>
      </w:divBdr>
      <w:divsChild>
        <w:div w:id="404761931">
          <w:marLeft w:val="1987"/>
          <w:marRight w:val="0"/>
          <w:marTop w:val="0"/>
          <w:marBottom w:val="0"/>
          <w:divBdr>
            <w:top w:val="none" w:sz="0" w:space="0" w:color="auto"/>
            <w:left w:val="none" w:sz="0" w:space="0" w:color="auto"/>
            <w:bottom w:val="none" w:sz="0" w:space="0" w:color="auto"/>
            <w:right w:val="none" w:sz="0" w:space="0" w:color="auto"/>
          </w:divBdr>
        </w:div>
      </w:divsChild>
    </w:div>
    <w:div w:id="500316735">
      <w:bodyDiv w:val="1"/>
      <w:marLeft w:val="0"/>
      <w:marRight w:val="0"/>
      <w:marTop w:val="0"/>
      <w:marBottom w:val="0"/>
      <w:divBdr>
        <w:top w:val="none" w:sz="0" w:space="0" w:color="auto"/>
        <w:left w:val="none" w:sz="0" w:space="0" w:color="auto"/>
        <w:bottom w:val="none" w:sz="0" w:space="0" w:color="auto"/>
        <w:right w:val="none" w:sz="0" w:space="0" w:color="auto"/>
      </w:divBdr>
    </w:div>
    <w:div w:id="641616438">
      <w:bodyDiv w:val="1"/>
      <w:marLeft w:val="0"/>
      <w:marRight w:val="0"/>
      <w:marTop w:val="0"/>
      <w:marBottom w:val="0"/>
      <w:divBdr>
        <w:top w:val="none" w:sz="0" w:space="0" w:color="auto"/>
        <w:left w:val="none" w:sz="0" w:space="0" w:color="auto"/>
        <w:bottom w:val="none" w:sz="0" w:space="0" w:color="auto"/>
        <w:right w:val="none" w:sz="0" w:space="0" w:color="auto"/>
      </w:divBdr>
      <w:divsChild>
        <w:div w:id="1175146162">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diagramLayout" Target="diagrams/layout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diagramData" Target="diagrams/data1.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diagramColors" Target="diagrams/colors1.xml"/><Relationship Id="rId4" Type="http://schemas.openxmlformats.org/officeDocument/2006/relationships/webSettings" Target="webSettings.xml"/><Relationship Id="rId9" Type="http://schemas.openxmlformats.org/officeDocument/2006/relationships/diagramQuickStyle" Target="diagrams/quickStyle1.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59C457B9-29B5-4217-ABB6-50131AF88C46}" type="doc">
      <dgm:prSet loTypeId="urn:microsoft.com/office/officeart/2005/8/layout/hierarchy3" loCatId="hierarchy" qsTypeId="urn:microsoft.com/office/officeart/2005/8/quickstyle/simple5" qsCatId="simple" csTypeId="urn:microsoft.com/office/officeart/2005/8/colors/accent1_2" csCatId="accent1" phldr="1"/>
      <dgm:spPr/>
      <dgm:t>
        <a:bodyPr/>
        <a:lstStyle/>
        <a:p>
          <a:endParaRPr lang="fr-FR"/>
        </a:p>
      </dgm:t>
    </dgm:pt>
    <dgm:pt modelId="{B59AC6B4-7EF2-4F1F-9987-2ECC57ADA623}">
      <dgm:prSet phldrT="[Texte]"/>
      <dgm:spPr>
        <a:solidFill>
          <a:schemeClr val="bg1"/>
        </a:solidFill>
      </dgm:spPr>
      <dgm:t>
        <a:bodyPr/>
        <a:lstStyle/>
        <a:p>
          <a:r>
            <a:rPr lang="fr-FR">
              <a:solidFill>
                <a:schemeClr val="tx1"/>
              </a:solidFill>
            </a:rPr>
            <a:t>Direction</a:t>
          </a:r>
        </a:p>
      </dgm:t>
    </dgm:pt>
    <dgm:pt modelId="{5183CD6F-0164-4BE0-9E19-A8CFBCB48152}" type="parTrans" cxnId="{BBA597F8-5D02-4D0D-A238-EA0A65EB8CB8}">
      <dgm:prSet/>
      <dgm:spPr/>
      <dgm:t>
        <a:bodyPr/>
        <a:lstStyle/>
        <a:p>
          <a:endParaRPr lang="fr-FR"/>
        </a:p>
      </dgm:t>
    </dgm:pt>
    <dgm:pt modelId="{0BE2DC59-1DFE-4A26-94C7-F862086A874E}" type="sibTrans" cxnId="{BBA597F8-5D02-4D0D-A238-EA0A65EB8CB8}">
      <dgm:prSet/>
      <dgm:spPr/>
      <dgm:t>
        <a:bodyPr/>
        <a:lstStyle/>
        <a:p>
          <a:endParaRPr lang="fr-FR"/>
        </a:p>
      </dgm:t>
    </dgm:pt>
    <dgm:pt modelId="{FB589DE5-447E-4B44-B666-3D7585229467}">
      <dgm:prSet phldrT="[Texte]"/>
      <dgm:spPr>
        <a:solidFill>
          <a:schemeClr val="tx2">
            <a:lumMod val="60000"/>
            <a:lumOff val="40000"/>
            <a:alpha val="22000"/>
          </a:schemeClr>
        </a:solidFill>
      </dgm:spPr>
      <dgm:t>
        <a:bodyPr/>
        <a:lstStyle/>
        <a:p>
          <a:r>
            <a:rPr lang="fr-FR"/>
            <a:t>Département Web design</a:t>
          </a:r>
        </a:p>
      </dgm:t>
    </dgm:pt>
    <dgm:pt modelId="{12D0F4A0-58E0-4AA2-9DEA-340DFBD05222}" type="parTrans" cxnId="{A2F9F4D2-1ECE-4EDC-8B7F-DE9C739E2EE3}">
      <dgm:prSet/>
      <dgm:spPr/>
      <dgm:t>
        <a:bodyPr/>
        <a:lstStyle/>
        <a:p>
          <a:endParaRPr lang="fr-FR"/>
        </a:p>
      </dgm:t>
    </dgm:pt>
    <dgm:pt modelId="{AA10D8E3-7DB5-47B7-82FC-11686FD551C8}" type="sibTrans" cxnId="{A2F9F4D2-1ECE-4EDC-8B7F-DE9C739E2EE3}">
      <dgm:prSet/>
      <dgm:spPr/>
      <dgm:t>
        <a:bodyPr/>
        <a:lstStyle/>
        <a:p>
          <a:endParaRPr lang="fr-FR"/>
        </a:p>
      </dgm:t>
    </dgm:pt>
    <dgm:pt modelId="{F1CD54B5-DDC5-4C2F-96FA-32E9147CC57B}">
      <dgm:prSet phldrT="[Texte]"/>
      <dgm:spPr/>
      <dgm:t>
        <a:bodyPr/>
        <a:lstStyle/>
        <a:p>
          <a:r>
            <a:rPr lang="fr-FR"/>
            <a:t>Département développement</a:t>
          </a:r>
        </a:p>
        <a:p>
          <a:r>
            <a:rPr lang="fr-FR"/>
            <a:t>D’application</a:t>
          </a:r>
        </a:p>
      </dgm:t>
    </dgm:pt>
    <dgm:pt modelId="{996B0C85-F0FC-457B-8835-B06DCB3AA488}" type="parTrans" cxnId="{AAA89D76-D5AE-40E6-B433-FA6B96F7CA6D}">
      <dgm:prSet/>
      <dgm:spPr/>
      <dgm:t>
        <a:bodyPr/>
        <a:lstStyle/>
        <a:p>
          <a:endParaRPr lang="fr-FR"/>
        </a:p>
      </dgm:t>
    </dgm:pt>
    <dgm:pt modelId="{C4DFFD3D-CAB1-4182-980D-21D1FD8658B7}" type="sibTrans" cxnId="{AAA89D76-D5AE-40E6-B433-FA6B96F7CA6D}">
      <dgm:prSet/>
      <dgm:spPr/>
      <dgm:t>
        <a:bodyPr/>
        <a:lstStyle/>
        <a:p>
          <a:endParaRPr lang="fr-FR"/>
        </a:p>
      </dgm:t>
    </dgm:pt>
    <dgm:pt modelId="{6A3F29D7-4B6D-41F0-8162-0435BF3BEA75}">
      <dgm:prSet/>
      <dgm:spPr/>
      <dgm:t>
        <a:bodyPr/>
        <a:lstStyle/>
        <a:p>
          <a:r>
            <a:rPr lang="fr-FR"/>
            <a:t>Service après vente et formation</a:t>
          </a:r>
        </a:p>
      </dgm:t>
    </dgm:pt>
    <dgm:pt modelId="{958C6C96-5B46-46F9-9863-E67B8E6ADA46}" type="parTrans" cxnId="{AE105492-8AF6-4F90-8FDE-84391EC82A76}">
      <dgm:prSet/>
      <dgm:spPr/>
      <dgm:t>
        <a:bodyPr/>
        <a:lstStyle/>
        <a:p>
          <a:endParaRPr lang="fr-FR"/>
        </a:p>
      </dgm:t>
    </dgm:pt>
    <dgm:pt modelId="{0ED2CA82-799F-48FB-AB5D-1FC0DF77FE57}" type="sibTrans" cxnId="{AE105492-8AF6-4F90-8FDE-84391EC82A76}">
      <dgm:prSet/>
      <dgm:spPr/>
      <dgm:t>
        <a:bodyPr/>
        <a:lstStyle/>
        <a:p>
          <a:endParaRPr lang="fr-FR"/>
        </a:p>
      </dgm:t>
    </dgm:pt>
    <dgm:pt modelId="{2C96E3F4-1334-484A-8510-8D86A2DF39C6}">
      <dgm:prSet/>
      <dgm:spPr/>
      <dgm:t>
        <a:bodyPr/>
        <a:lstStyle/>
        <a:p>
          <a:r>
            <a:rPr lang="fr-FR"/>
            <a:t>Département</a:t>
          </a:r>
        </a:p>
        <a:p>
          <a:r>
            <a:rPr lang="fr-FR"/>
            <a:t>Technico-commercial</a:t>
          </a:r>
        </a:p>
      </dgm:t>
    </dgm:pt>
    <dgm:pt modelId="{61513BA5-C3B3-49F5-A12F-04EC4FB2E34F}" type="parTrans" cxnId="{6BA3AE17-C4C0-4710-BAAD-3AD1D0C41D4C}">
      <dgm:prSet/>
      <dgm:spPr/>
      <dgm:t>
        <a:bodyPr/>
        <a:lstStyle/>
        <a:p>
          <a:endParaRPr lang="fr-FR"/>
        </a:p>
      </dgm:t>
    </dgm:pt>
    <dgm:pt modelId="{5502AB2C-D23F-4521-AAB6-5FB26EACCC6D}" type="sibTrans" cxnId="{6BA3AE17-C4C0-4710-BAAD-3AD1D0C41D4C}">
      <dgm:prSet/>
      <dgm:spPr/>
      <dgm:t>
        <a:bodyPr/>
        <a:lstStyle/>
        <a:p>
          <a:endParaRPr lang="fr-FR"/>
        </a:p>
      </dgm:t>
    </dgm:pt>
    <dgm:pt modelId="{EA00D681-A738-4950-93F4-F0BDAA8CD97B}">
      <dgm:prSet/>
      <dgm:spPr/>
      <dgm:t>
        <a:bodyPr/>
        <a:lstStyle/>
        <a:p>
          <a:r>
            <a:rPr lang="fr-FR"/>
            <a:t>Département</a:t>
          </a:r>
        </a:p>
        <a:p>
          <a:r>
            <a:rPr lang="fr-FR"/>
            <a:t>Suivi des ventes et comptabilité</a:t>
          </a:r>
        </a:p>
      </dgm:t>
    </dgm:pt>
    <dgm:pt modelId="{9B8629E1-BC1C-480D-9367-CAA0BD9D0BC3}" type="parTrans" cxnId="{3D942CB3-0614-4466-8AE8-8E87CAB6C101}">
      <dgm:prSet/>
      <dgm:spPr/>
      <dgm:t>
        <a:bodyPr/>
        <a:lstStyle/>
        <a:p>
          <a:endParaRPr lang="fr-FR"/>
        </a:p>
      </dgm:t>
    </dgm:pt>
    <dgm:pt modelId="{C6A26284-C963-4241-879E-21ADBE3C0D9F}" type="sibTrans" cxnId="{3D942CB3-0614-4466-8AE8-8E87CAB6C101}">
      <dgm:prSet/>
      <dgm:spPr/>
      <dgm:t>
        <a:bodyPr/>
        <a:lstStyle/>
        <a:p>
          <a:endParaRPr lang="fr-FR"/>
        </a:p>
      </dgm:t>
    </dgm:pt>
    <dgm:pt modelId="{71D5A665-575D-4A56-A432-4414A894E1E1}" type="pres">
      <dgm:prSet presAssocID="{59C457B9-29B5-4217-ABB6-50131AF88C46}" presName="diagram" presStyleCnt="0">
        <dgm:presLayoutVars>
          <dgm:chPref val="1"/>
          <dgm:dir/>
          <dgm:animOne val="branch"/>
          <dgm:animLvl val="lvl"/>
          <dgm:resizeHandles/>
        </dgm:presLayoutVars>
      </dgm:prSet>
      <dgm:spPr/>
      <dgm:t>
        <a:bodyPr/>
        <a:lstStyle/>
        <a:p>
          <a:endParaRPr lang="fr-FR"/>
        </a:p>
      </dgm:t>
    </dgm:pt>
    <dgm:pt modelId="{17444729-06F7-4AC4-BB4F-A8DEF773241A}" type="pres">
      <dgm:prSet presAssocID="{B59AC6B4-7EF2-4F1F-9987-2ECC57ADA623}" presName="root" presStyleCnt="0"/>
      <dgm:spPr/>
    </dgm:pt>
    <dgm:pt modelId="{E7878A7A-B5CD-43A0-9D99-90FF9DC3EDA5}" type="pres">
      <dgm:prSet presAssocID="{B59AC6B4-7EF2-4F1F-9987-2ECC57ADA623}" presName="rootComposite" presStyleCnt="0"/>
      <dgm:spPr/>
    </dgm:pt>
    <dgm:pt modelId="{F793B2ED-1623-4CEB-99E3-B190CCCCCBD5}" type="pres">
      <dgm:prSet presAssocID="{B59AC6B4-7EF2-4F1F-9987-2ECC57ADA623}" presName="rootText" presStyleLbl="node1" presStyleIdx="0" presStyleCnt="1" custScaleX="109254"/>
      <dgm:spPr/>
      <dgm:t>
        <a:bodyPr/>
        <a:lstStyle/>
        <a:p>
          <a:endParaRPr lang="fr-FR"/>
        </a:p>
      </dgm:t>
    </dgm:pt>
    <dgm:pt modelId="{86CF91F5-CE4C-40ED-9918-0EB755FE6BE6}" type="pres">
      <dgm:prSet presAssocID="{B59AC6B4-7EF2-4F1F-9987-2ECC57ADA623}" presName="rootConnector" presStyleLbl="node1" presStyleIdx="0" presStyleCnt="1"/>
      <dgm:spPr/>
      <dgm:t>
        <a:bodyPr/>
        <a:lstStyle/>
        <a:p>
          <a:endParaRPr lang="fr-FR"/>
        </a:p>
      </dgm:t>
    </dgm:pt>
    <dgm:pt modelId="{F992348E-C861-4F82-983C-C92910FC328A}" type="pres">
      <dgm:prSet presAssocID="{B59AC6B4-7EF2-4F1F-9987-2ECC57ADA623}" presName="childShape" presStyleCnt="0"/>
      <dgm:spPr/>
    </dgm:pt>
    <dgm:pt modelId="{9DCEEAEF-D440-452D-B9B7-35B4EE34BA19}" type="pres">
      <dgm:prSet presAssocID="{12D0F4A0-58E0-4AA2-9DEA-340DFBD05222}" presName="Name13" presStyleLbl="parChTrans1D2" presStyleIdx="0" presStyleCnt="5"/>
      <dgm:spPr/>
      <dgm:t>
        <a:bodyPr/>
        <a:lstStyle/>
        <a:p>
          <a:endParaRPr lang="fr-FR"/>
        </a:p>
      </dgm:t>
    </dgm:pt>
    <dgm:pt modelId="{BC501905-EBEB-453E-8A64-F2FF7128E4B2}" type="pres">
      <dgm:prSet presAssocID="{FB589DE5-447E-4B44-B666-3D7585229467}" presName="childText" presStyleLbl="bgAcc1" presStyleIdx="0" presStyleCnt="5" custScaleX="240885">
        <dgm:presLayoutVars>
          <dgm:bulletEnabled val="1"/>
        </dgm:presLayoutVars>
      </dgm:prSet>
      <dgm:spPr/>
      <dgm:t>
        <a:bodyPr/>
        <a:lstStyle/>
        <a:p>
          <a:endParaRPr lang="fr-FR"/>
        </a:p>
      </dgm:t>
    </dgm:pt>
    <dgm:pt modelId="{17594961-63D5-4EF8-8FA4-A3EE1A5AA53C}" type="pres">
      <dgm:prSet presAssocID="{996B0C85-F0FC-457B-8835-B06DCB3AA488}" presName="Name13" presStyleLbl="parChTrans1D2" presStyleIdx="1" presStyleCnt="5"/>
      <dgm:spPr/>
      <dgm:t>
        <a:bodyPr/>
        <a:lstStyle/>
        <a:p>
          <a:endParaRPr lang="fr-FR"/>
        </a:p>
      </dgm:t>
    </dgm:pt>
    <dgm:pt modelId="{30C0F0AF-3831-4FDA-9C26-A75F1620B083}" type="pres">
      <dgm:prSet presAssocID="{F1CD54B5-DDC5-4C2F-96FA-32E9147CC57B}" presName="childText" presStyleLbl="bgAcc1" presStyleIdx="1" presStyleCnt="5" custScaleX="246098">
        <dgm:presLayoutVars>
          <dgm:bulletEnabled val="1"/>
        </dgm:presLayoutVars>
      </dgm:prSet>
      <dgm:spPr/>
      <dgm:t>
        <a:bodyPr/>
        <a:lstStyle/>
        <a:p>
          <a:endParaRPr lang="fr-FR"/>
        </a:p>
      </dgm:t>
    </dgm:pt>
    <dgm:pt modelId="{81C1567A-B4D0-4CD4-8258-5BE0CAE19784}" type="pres">
      <dgm:prSet presAssocID="{958C6C96-5B46-46F9-9863-E67B8E6ADA46}" presName="Name13" presStyleLbl="parChTrans1D2" presStyleIdx="2" presStyleCnt="5"/>
      <dgm:spPr/>
      <dgm:t>
        <a:bodyPr/>
        <a:lstStyle/>
        <a:p>
          <a:endParaRPr lang="fr-FR"/>
        </a:p>
      </dgm:t>
    </dgm:pt>
    <dgm:pt modelId="{C6D1357B-93AA-4590-9B35-DF369A436E21}" type="pres">
      <dgm:prSet presAssocID="{6A3F29D7-4B6D-41F0-8162-0435BF3BEA75}" presName="childText" presStyleLbl="bgAcc1" presStyleIdx="2" presStyleCnt="5" custScaleX="245378">
        <dgm:presLayoutVars>
          <dgm:bulletEnabled val="1"/>
        </dgm:presLayoutVars>
      </dgm:prSet>
      <dgm:spPr/>
      <dgm:t>
        <a:bodyPr/>
        <a:lstStyle/>
        <a:p>
          <a:endParaRPr lang="fr-FR"/>
        </a:p>
      </dgm:t>
    </dgm:pt>
    <dgm:pt modelId="{3CA1A865-38D0-4616-AC38-F1C0A9CB8C96}" type="pres">
      <dgm:prSet presAssocID="{61513BA5-C3B3-49F5-A12F-04EC4FB2E34F}" presName="Name13" presStyleLbl="parChTrans1D2" presStyleIdx="3" presStyleCnt="5"/>
      <dgm:spPr/>
      <dgm:t>
        <a:bodyPr/>
        <a:lstStyle/>
        <a:p>
          <a:endParaRPr lang="fr-FR"/>
        </a:p>
      </dgm:t>
    </dgm:pt>
    <dgm:pt modelId="{1C902E30-6F76-433A-85D3-98833E972427}" type="pres">
      <dgm:prSet presAssocID="{2C96E3F4-1334-484A-8510-8D86A2DF39C6}" presName="childText" presStyleLbl="bgAcc1" presStyleIdx="3" presStyleCnt="5" custScaleX="249513">
        <dgm:presLayoutVars>
          <dgm:bulletEnabled val="1"/>
        </dgm:presLayoutVars>
      </dgm:prSet>
      <dgm:spPr/>
      <dgm:t>
        <a:bodyPr/>
        <a:lstStyle/>
        <a:p>
          <a:endParaRPr lang="fr-FR"/>
        </a:p>
      </dgm:t>
    </dgm:pt>
    <dgm:pt modelId="{9EBB4CEA-F04E-4E20-8B6F-2C05908FA5D8}" type="pres">
      <dgm:prSet presAssocID="{9B8629E1-BC1C-480D-9367-CAA0BD9D0BC3}" presName="Name13" presStyleLbl="parChTrans1D2" presStyleIdx="4" presStyleCnt="5"/>
      <dgm:spPr/>
      <dgm:t>
        <a:bodyPr/>
        <a:lstStyle/>
        <a:p>
          <a:endParaRPr lang="fr-FR"/>
        </a:p>
      </dgm:t>
    </dgm:pt>
    <dgm:pt modelId="{27C389AE-5A35-43EE-B349-29FB1E948CFC}" type="pres">
      <dgm:prSet presAssocID="{EA00D681-A738-4950-93F4-F0BDAA8CD97B}" presName="childText" presStyleLbl="bgAcc1" presStyleIdx="4" presStyleCnt="5" custScaleX="249513">
        <dgm:presLayoutVars>
          <dgm:bulletEnabled val="1"/>
        </dgm:presLayoutVars>
      </dgm:prSet>
      <dgm:spPr/>
      <dgm:t>
        <a:bodyPr/>
        <a:lstStyle/>
        <a:p>
          <a:endParaRPr lang="fr-FR"/>
        </a:p>
      </dgm:t>
    </dgm:pt>
  </dgm:ptLst>
  <dgm:cxnLst>
    <dgm:cxn modelId="{0DFEA48F-061E-46D5-BF7B-A137A80F6978}" type="presOf" srcId="{958C6C96-5B46-46F9-9863-E67B8E6ADA46}" destId="{81C1567A-B4D0-4CD4-8258-5BE0CAE19784}" srcOrd="0" destOrd="0" presId="urn:microsoft.com/office/officeart/2005/8/layout/hierarchy3"/>
    <dgm:cxn modelId="{B3CDFF01-8485-4D39-B289-4E57C4A456D0}" type="presOf" srcId="{F1CD54B5-DDC5-4C2F-96FA-32E9147CC57B}" destId="{30C0F0AF-3831-4FDA-9C26-A75F1620B083}" srcOrd="0" destOrd="0" presId="urn:microsoft.com/office/officeart/2005/8/layout/hierarchy3"/>
    <dgm:cxn modelId="{A2F9F4D2-1ECE-4EDC-8B7F-DE9C739E2EE3}" srcId="{B59AC6B4-7EF2-4F1F-9987-2ECC57ADA623}" destId="{FB589DE5-447E-4B44-B666-3D7585229467}" srcOrd="0" destOrd="0" parTransId="{12D0F4A0-58E0-4AA2-9DEA-340DFBD05222}" sibTransId="{AA10D8E3-7DB5-47B7-82FC-11686FD551C8}"/>
    <dgm:cxn modelId="{AAA89D76-D5AE-40E6-B433-FA6B96F7CA6D}" srcId="{B59AC6B4-7EF2-4F1F-9987-2ECC57ADA623}" destId="{F1CD54B5-DDC5-4C2F-96FA-32E9147CC57B}" srcOrd="1" destOrd="0" parTransId="{996B0C85-F0FC-457B-8835-B06DCB3AA488}" sibTransId="{C4DFFD3D-CAB1-4182-980D-21D1FD8658B7}"/>
    <dgm:cxn modelId="{BBA597F8-5D02-4D0D-A238-EA0A65EB8CB8}" srcId="{59C457B9-29B5-4217-ABB6-50131AF88C46}" destId="{B59AC6B4-7EF2-4F1F-9987-2ECC57ADA623}" srcOrd="0" destOrd="0" parTransId="{5183CD6F-0164-4BE0-9E19-A8CFBCB48152}" sibTransId="{0BE2DC59-1DFE-4A26-94C7-F862086A874E}"/>
    <dgm:cxn modelId="{FC8FB05C-3540-4F65-B7F4-3E69D741BB16}" type="presOf" srcId="{996B0C85-F0FC-457B-8835-B06DCB3AA488}" destId="{17594961-63D5-4EF8-8FA4-A3EE1A5AA53C}" srcOrd="0" destOrd="0" presId="urn:microsoft.com/office/officeart/2005/8/layout/hierarchy3"/>
    <dgm:cxn modelId="{6BA3AE17-C4C0-4710-BAAD-3AD1D0C41D4C}" srcId="{B59AC6B4-7EF2-4F1F-9987-2ECC57ADA623}" destId="{2C96E3F4-1334-484A-8510-8D86A2DF39C6}" srcOrd="3" destOrd="0" parTransId="{61513BA5-C3B3-49F5-A12F-04EC4FB2E34F}" sibTransId="{5502AB2C-D23F-4521-AAB6-5FB26EACCC6D}"/>
    <dgm:cxn modelId="{1842C80A-42A4-4604-85E8-AEC2F0B0B222}" type="presOf" srcId="{EA00D681-A738-4950-93F4-F0BDAA8CD97B}" destId="{27C389AE-5A35-43EE-B349-29FB1E948CFC}" srcOrd="0" destOrd="0" presId="urn:microsoft.com/office/officeart/2005/8/layout/hierarchy3"/>
    <dgm:cxn modelId="{FD434E35-1A6E-494D-8019-C2064DBF6AD4}" type="presOf" srcId="{61513BA5-C3B3-49F5-A12F-04EC4FB2E34F}" destId="{3CA1A865-38D0-4616-AC38-F1C0A9CB8C96}" srcOrd="0" destOrd="0" presId="urn:microsoft.com/office/officeart/2005/8/layout/hierarchy3"/>
    <dgm:cxn modelId="{65D54801-2FC2-4C6C-AE96-BB70CE494AB3}" type="presOf" srcId="{B59AC6B4-7EF2-4F1F-9987-2ECC57ADA623}" destId="{F793B2ED-1623-4CEB-99E3-B190CCCCCBD5}" srcOrd="0" destOrd="0" presId="urn:microsoft.com/office/officeart/2005/8/layout/hierarchy3"/>
    <dgm:cxn modelId="{EB6AF568-734B-4282-8D26-56A68A0F43F4}" type="presOf" srcId="{B59AC6B4-7EF2-4F1F-9987-2ECC57ADA623}" destId="{86CF91F5-CE4C-40ED-9918-0EB755FE6BE6}" srcOrd="1" destOrd="0" presId="urn:microsoft.com/office/officeart/2005/8/layout/hierarchy3"/>
    <dgm:cxn modelId="{EA4A4644-372D-4F57-91E4-90724E5F9352}" type="presOf" srcId="{9B8629E1-BC1C-480D-9367-CAA0BD9D0BC3}" destId="{9EBB4CEA-F04E-4E20-8B6F-2C05908FA5D8}" srcOrd="0" destOrd="0" presId="urn:microsoft.com/office/officeart/2005/8/layout/hierarchy3"/>
    <dgm:cxn modelId="{2939E076-9A94-44A1-AD96-C83C00C826EF}" type="presOf" srcId="{2C96E3F4-1334-484A-8510-8D86A2DF39C6}" destId="{1C902E30-6F76-433A-85D3-98833E972427}" srcOrd="0" destOrd="0" presId="urn:microsoft.com/office/officeart/2005/8/layout/hierarchy3"/>
    <dgm:cxn modelId="{3330FE22-36D1-4CF7-BC8D-886C04B627BF}" type="presOf" srcId="{12D0F4A0-58E0-4AA2-9DEA-340DFBD05222}" destId="{9DCEEAEF-D440-452D-B9B7-35B4EE34BA19}" srcOrd="0" destOrd="0" presId="urn:microsoft.com/office/officeart/2005/8/layout/hierarchy3"/>
    <dgm:cxn modelId="{3D942CB3-0614-4466-8AE8-8E87CAB6C101}" srcId="{B59AC6B4-7EF2-4F1F-9987-2ECC57ADA623}" destId="{EA00D681-A738-4950-93F4-F0BDAA8CD97B}" srcOrd="4" destOrd="0" parTransId="{9B8629E1-BC1C-480D-9367-CAA0BD9D0BC3}" sibTransId="{C6A26284-C963-4241-879E-21ADBE3C0D9F}"/>
    <dgm:cxn modelId="{82F39983-4A6A-416E-B63A-77AEF70A9112}" type="presOf" srcId="{FB589DE5-447E-4B44-B666-3D7585229467}" destId="{BC501905-EBEB-453E-8A64-F2FF7128E4B2}" srcOrd="0" destOrd="0" presId="urn:microsoft.com/office/officeart/2005/8/layout/hierarchy3"/>
    <dgm:cxn modelId="{07435391-2AEA-49EE-BC16-2F2F248C8D9A}" type="presOf" srcId="{6A3F29D7-4B6D-41F0-8162-0435BF3BEA75}" destId="{C6D1357B-93AA-4590-9B35-DF369A436E21}" srcOrd="0" destOrd="0" presId="urn:microsoft.com/office/officeart/2005/8/layout/hierarchy3"/>
    <dgm:cxn modelId="{AE105492-8AF6-4F90-8FDE-84391EC82A76}" srcId="{B59AC6B4-7EF2-4F1F-9987-2ECC57ADA623}" destId="{6A3F29D7-4B6D-41F0-8162-0435BF3BEA75}" srcOrd="2" destOrd="0" parTransId="{958C6C96-5B46-46F9-9863-E67B8E6ADA46}" sibTransId="{0ED2CA82-799F-48FB-AB5D-1FC0DF77FE57}"/>
    <dgm:cxn modelId="{745CB24E-5CEC-49C3-B52D-92CB394FAEFD}" type="presOf" srcId="{59C457B9-29B5-4217-ABB6-50131AF88C46}" destId="{71D5A665-575D-4A56-A432-4414A894E1E1}" srcOrd="0" destOrd="0" presId="urn:microsoft.com/office/officeart/2005/8/layout/hierarchy3"/>
    <dgm:cxn modelId="{F9784E12-9A43-463A-AE52-E130CA03A970}" type="presParOf" srcId="{71D5A665-575D-4A56-A432-4414A894E1E1}" destId="{17444729-06F7-4AC4-BB4F-A8DEF773241A}" srcOrd="0" destOrd="0" presId="urn:microsoft.com/office/officeart/2005/8/layout/hierarchy3"/>
    <dgm:cxn modelId="{7B06AE6D-9E34-4CBE-983C-2160645B4B3E}" type="presParOf" srcId="{17444729-06F7-4AC4-BB4F-A8DEF773241A}" destId="{E7878A7A-B5CD-43A0-9D99-90FF9DC3EDA5}" srcOrd="0" destOrd="0" presId="urn:microsoft.com/office/officeart/2005/8/layout/hierarchy3"/>
    <dgm:cxn modelId="{625163FF-E26D-461D-B290-75211FF49F57}" type="presParOf" srcId="{E7878A7A-B5CD-43A0-9D99-90FF9DC3EDA5}" destId="{F793B2ED-1623-4CEB-99E3-B190CCCCCBD5}" srcOrd="0" destOrd="0" presId="urn:microsoft.com/office/officeart/2005/8/layout/hierarchy3"/>
    <dgm:cxn modelId="{F8BEC1A0-DD36-4045-85BA-F2E175009567}" type="presParOf" srcId="{E7878A7A-B5CD-43A0-9D99-90FF9DC3EDA5}" destId="{86CF91F5-CE4C-40ED-9918-0EB755FE6BE6}" srcOrd="1" destOrd="0" presId="urn:microsoft.com/office/officeart/2005/8/layout/hierarchy3"/>
    <dgm:cxn modelId="{CA205755-B99E-4AF9-A05F-A13177513C00}" type="presParOf" srcId="{17444729-06F7-4AC4-BB4F-A8DEF773241A}" destId="{F992348E-C861-4F82-983C-C92910FC328A}" srcOrd="1" destOrd="0" presId="urn:microsoft.com/office/officeart/2005/8/layout/hierarchy3"/>
    <dgm:cxn modelId="{4B36000B-DD90-4B34-8768-D362971599E3}" type="presParOf" srcId="{F992348E-C861-4F82-983C-C92910FC328A}" destId="{9DCEEAEF-D440-452D-B9B7-35B4EE34BA19}" srcOrd="0" destOrd="0" presId="urn:microsoft.com/office/officeart/2005/8/layout/hierarchy3"/>
    <dgm:cxn modelId="{AAF07CF1-4401-4B2B-946A-4A962D809767}" type="presParOf" srcId="{F992348E-C861-4F82-983C-C92910FC328A}" destId="{BC501905-EBEB-453E-8A64-F2FF7128E4B2}" srcOrd="1" destOrd="0" presId="urn:microsoft.com/office/officeart/2005/8/layout/hierarchy3"/>
    <dgm:cxn modelId="{B12DAC65-622A-403C-B152-470129121CBE}" type="presParOf" srcId="{F992348E-C861-4F82-983C-C92910FC328A}" destId="{17594961-63D5-4EF8-8FA4-A3EE1A5AA53C}" srcOrd="2" destOrd="0" presId="urn:microsoft.com/office/officeart/2005/8/layout/hierarchy3"/>
    <dgm:cxn modelId="{4A4F3873-3F0A-4ECF-9B4F-265946278925}" type="presParOf" srcId="{F992348E-C861-4F82-983C-C92910FC328A}" destId="{30C0F0AF-3831-4FDA-9C26-A75F1620B083}" srcOrd="3" destOrd="0" presId="urn:microsoft.com/office/officeart/2005/8/layout/hierarchy3"/>
    <dgm:cxn modelId="{42E72D09-7B96-4BC5-8974-A884E9464ECC}" type="presParOf" srcId="{F992348E-C861-4F82-983C-C92910FC328A}" destId="{81C1567A-B4D0-4CD4-8258-5BE0CAE19784}" srcOrd="4" destOrd="0" presId="urn:microsoft.com/office/officeart/2005/8/layout/hierarchy3"/>
    <dgm:cxn modelId="{09EB51ED-B130-4E7F-98DB-6709059ABA03}" type="presParOf" srcId="{F992348E-C861-4F82-983C-C92910FC328A}" destId="{C6D1357B-93AA-4590-9B35-DF369A436E21}" srcOrd="5" destOrd="0" presId="urn:microsoft.com/office/officeart/2005/8/layout/hierarchy3"/>
    <dgm:cxn modelId="{37F6612B-069C-443B-BD6C-18EB64135FE1}" type="presParOf" srcId="{F992348E-C861-4F82-983C-C92910FC328A}" destId="{3CA1A865-38D0-4616-AC38-F1C0A9CB8C96}" srcOrd="6" destOrd="0" presId="urn:microsoft.com/office/officeart/2005/8/layout/hierarchy3"/>
    <dgm:cxn modelId="{FDA4106E-9ED3-4A8A-A527-BC8828F6A4A6}" type="presParOf" srcId="{F992348E-C861-4F82-983C-C92910FC328A}" destId="{1C902E30-6F76-433A-85D3-98833E972427}" srcOrd="7" destOrd="0" presId="urn:microsoft.com/office/officeart/2005/8/layout/hierarchy3"/>
    <dgm:cxn modelId="{E3FEDB2E-85C9-46DB-B8BB-7626FA57E8E4}" type="presParOf" srcId="{F992348E-C861-4F82-983C-C92910FC328A}" destId="{9EBB4CEA-F04E-4E20-8B6F-2C05908FA5D8}" srcOrd="8" destOrd="0" presId="urn:microsoft.com/office/officeart/2005/8/layout/hierarchy3"/>
    <dgm:cxn modelId="{63593A61-CD11-4AF5-82C3-D5C9CD0570BD}" type="presParOf" srcId="{F992348E-C861-4F82-983C-C92910FC328A}" destId="{27C389AE-5A35-43EE-B349-29FB1E948CFC}" srcOrd="9" destOrd="0" presId="urn:microsoft.com/office/officeart/2005/8/layout/hierarchy3"/>
  </dgm:cxnLst>
  <dgm:bg/>
  <dgm:whole/>
</dgm:dataModel>
</file>

<file path=word/diagrams/layout1.xml><?xml version="1.0" encoding="utf-8"?>
<dgm:layoutDef xmlns:dgm="http://schemas.openxmlformats.org/drawingml/2006/diagram" xmlns:a="http://schemas.openxmlformats.org/drawingml/2006/main" uniqueId="urn:microsoft.com/office/officeart/2005/8/layout/hierarchy3">
  <dgm:title val=""/>
  <dgm:desc val=""/>
  <dgm:catLst>
    <dgm:cat type="hierarchy" pri="7000"/>
    <dgm:cat type="list" pri="23000"/>
    <dgm:cat type="relationship" pri="15000"/>
    <dgm:cat type="convert" pri="7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Lst>
      <dgm:cxnLst>
        <dgm:cxn modelId="4" srcId="0" destId="1" srcOrd="0" destOrd="0"/>
        <dgm:cxn modelId="5" srcId="1" destId="11" srcOrd="0" destOrd="0"/>
        <dgm:cxn modelId="6" srcId="1" destId="12" srcOrd="1" destOrd="0"/>
        <dgm:cxn modelId="7" srcId="0" destId="2" srcOrd="1" destOrd="0"/>
        <dgm:cxn modelId="8" srcId="2" destId="21" srcOrd="0" destOrd="0"/>
        <dgm:cxn modelId="9" srcId="2" destId="22" srcOrd="1" destOrd="0"/>
      </dgm:cxnLst>
      <dgm:bg/>
      <dgm:whole/>
    </dgm:dataModel>
  </dgm:sampData>
  <dgm:styleData>
    <dgm:dataModel>
      <dgm:ptLst>
        <dgm:pt modelId="0" type="doc"/>
        <dgm:pt modelId="1"/>
        <dgm:pt modelId="11"/>
        <dgm:pt modelId="2"/>
        <dgm:pt modelId="21"/>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diagram">
    <dgm:varLst>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primFontSz" for="des" forName="rootText" op="equ" val="65"/>
      <dgm:constr type="primFontSz" for="des" forName="childText" op="equ" val="65"/>
      <dgm:constr type="w" for="des" forName="rootComposite" refType="w"/>
      <dgm:constr type="h" for="des" forName="rootComposite" refType="w" fact="0.5"/>
      <dgm:constr type="w" for="des" forName="childText" refType="w" refFor="des" refForName="rootComposite" fact="0.8"/>
      <dgm:constr type="h" for="des" forName="childText" refType="h" refFor="des" refForName="rootComposite"/>
      <dgm:constr type="sibSp" refType="w" refFor="des" refForName="rootComposite" fact="0.25"/>
      <dgm:constr type="sibSp" for="des" forName="childShape" refType="h" refFor="des" refForName="childText" fact="0.25"/>
      <dgm:constr type="sp" for="des" forName="root" refType="h" refFor="des" refForName="childText" fact="0.25"/>
    </dgm:constrLst>
    <dgm:ruleLst/>
    <dgm:forEach name="Name3" axis="ch">
      <dgm:forEach name="Name4" axis="self" ptType="node" cnt="1">
        <dgm:layoutNode name="root">
          <dgm:choose name="Name5">
            <dgm:if name="Name6" func="var" arg="dir" op="equ" val="norm">
              <dgm:alg type="hierRoot">
                <dgm:param type="hierAlign" val="tL"/>
              </dgm:alg>
            </dgm:if>
            <dgm:else name="Name7">
              <dgm:alg type="hierRoot">
                <dgm:param type="hierAlign" val="tR"/>
              </dgm:alg>
            </dgm:else>
          </dgm:choose>
          <dgm:shape xmlns:r="http://schemas.openxmlformats.org/officeDocument/2006/relationships" r:blip="">
            <dgm:adjLst/>
          </dgm:shape>
          <dgm:presOf/>
          <dgm:constrLst>
            <dgm:constr type="alignOff" val="0.2"/>
          </dgm:constrLst>
          <dgm:ruleLst/>
          <dgm:layoutNode name="rootComposite">
            <dgm:alg type="composite"/>
            <dgm:shape xmlns:r="http://schemas.openxmlformats.org/officeDocument/2006/relationships" r:blip="">
              <dgm:adjLst/>
            </dgm:shape>
            <dgm:presOf axis="self" ptType="node" cnt="1"/>
            <dgm:choose name="Name8">
              <dgm:if name="Name9" func="var" arg="dir" op="equ" val="norm">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10">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styleLbl="node1">
              <dgm:alg type="tx"/>
              <dgm:shape xmlns:r="http://schemas.openxmlformats.org/officeDocument/2006/relationships" type="roundRect" r:blip="">
                <dgm:adjLst>
                  <dgm:adj idx="1" val="0.1"/>
                </dgm:adjLst>
              </dgm:shape>
              <dgm:presOf axis="self" ptType="node" cnt="1"/>
              <dgm:constrLst>
                <dgm:constr type="tMarg" refType="primFontSz" fact="0.1"/>
                <dgm:constr type="bMarg" refType="primFontSz" fact="0.1"/>
                <dgm:constr type="lMarg" refType="primFontSz" fact="0.15"/>
                <dgm:constr type="rMarg" refType="primFontSz" fact="0.15"/>
              </dgm:constrLst>
              <dgm:ruleLst>
                <dgm:rule type="primFontSz" val="5" fact="NaN" max="NaN"/>
              </dgm:ruleLst>
            </dgm:layoutNode>
            <dgm:layoutNode name="rootConnector" moveWith="rootText">
              <dgm:alg type="sp"/>
              <dgm:shape xmlns:r="http://schemas.openxmlformats.org/officeDocument/2006/relationships" type="roundRect" r:blip="" hideGeom="1">
                <dgm:adjLst>
                  <dgm:adj idx="1" val="0.1"/>
                </dgm:adjLst>
              </dgm:shape>
              <dgm:presOf axis="self" ptType="node" cnt="1"/>
              <dgm:constrLst/>
              <dgm:ruleLst/>
            </dgm:layoutNode>
          </dgm:layoutNode>
          <dgm:layoutNode name="childShape">
            <dgm:alg type="hierChild">
              <dgm:param type="chAlign" val="l"/>
              <dgm:param type="linDir" val="fromT"/>
            </dgm:alg>
            <dgm:shape xmlns:r="http://schemas.openxmlformats.org/officeDocument/2006/relationships" r:blip="">
              <dgm:adjLst/>
            </dgm:shape>
            <dgm:presOf/>
            <dgm:constrLst/>
            <dgm:ruleLst/>
            <dgm:forEach name="Name11" axis="ch">
              <dgm:forEach name="Name12" axis="self" ptType="parTrans" cnt="1">
                <dgm:layoutNode name="Name13">
                  <dgm:choose name="Name14">
                    <dgm:if name="Name15" func="var" arg="dir" op="equ" val="norm">
                      <dgm:alg type="conn">
                        <dgm:param type="dim" val="1D"/>
                        <dgm:param type="endSty" val="noArr"/>
                        <dgm:param type="connRout" val="bend"/>
                        <dgm:param type="srcNode" val="rootConnector"/>
                        <dgm:param type="begPts" val="bCtr"/>
                        <dgm:param type="endPts" val="midL"/>
                      </dgm:alg>
                    </dgm:if>
                    <dgm:else name="Name16">
                      <dgm:alg type="conn">
                        <dgm:param type="dim" val="1D"/>
                        <dgm:param type="endSty" val="noArr"/>
                        <dgm:param type="connRout" val="bend"/>
                        <dgm:param type="srcNode" val="rootConnector"/>
                        <dgm:param type="begPts" val="bCtr"/>
                        <dgm:param type="endPts" val="midR"/>
                      </dgm:alg>
                    </dgm:else>
                  </dgm:choose>
                  <dgm:shape xmlns:r="http://schemas.openxmlformats.org/officeDocument/2006/relationships" type="conn" r:blip="">
                    <dgm:adjLst/>
                  </dgm:shape>
                  <dgm:presOf axis="self"/>
                  <dgm:constrLst>
                    <dgm:constr type="begPad"/>
                    <dgm:constr type="endPad"/>
                  </dgm:constrLst>
                  <dgm:ruleLst/>
                </dgm:layoutNode>
              </dgm:forEach>
              <dgm:forEach name="Name17" axis="self" ptType="node">
                <dgm:layoutNode name="childText" styleLbl="bgAcc1">
                  <dgm:varLst>
                    <dgm:bulletEnabled val="1"/>
                  </dgm:varLst>
                  <dgm:alg type="tx"/>
                  <dgm:shape xmlns:r="http://schemas.openxmlformats.org/officeDocument/2006/relationships" type="roundRect" r:blip="">
                    <dgm:adjLst>
                      <dgm:adj idx="1" val="0.1"/>
                    </dgm:adjLst>
                  </dgm:shape>
                  <dgm:presOf axis="self desOrSelf" ptType="node node" st="1 1" cnt="1 0"/>
                  <dgm:constrLst>
                    <dgm:constr type="tMarg" refType="primFontSz" fact="0.1"/>
                    <dgm:constr type="bMarg" refType="primFontSz" fact="0.1"/>
                    <dgm:constr type="lMarg" refType="primFontSz" fact="0.15"/>
                    <dgm:constr type="rMarg" refType="primFontSz" fact="0.15"/>
                  </dgm:constrLst>
                  <dgm:ruleLst>
                    <dgm:rule type="primFontSz" val="5" fact="NaN" max="NaN"/>
                  </dgm:ruleLst>
                </dgm:layoutNode>
              </dgm:forEach>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5">
  <dgm:title val=""/>
  <dgm:desc val=""/>
  <dgm:catLst>
    <dgm:cat type="simple" pri="10500"/>
  </dgm:catLst>
  <dgm:scene3d>
    <a:camera prst="orthographicFront"/>
    <a:lightRig rig="threePt" dir="t"/>
  </dgm:scene3d>
  <dgm:styleLbl name="node0">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lnNode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vennNode1">
    <dgm:scene3d>
      <a:camera prst="orthographicFront"/>
      <a:lightRig rig="threePt" dir="t"/>
    </dgm:scene3d>
    <dgm:sp3d/>
    <dgm:txPr/>
    <dgm:style>
      <a:lnRef idx="0">
        <a:scrgbClr r="0" g="0" b="0"/>
      </a:lnRef>
      <a:fillRef idx="3">
        <a:scrgbClr r="0" g="0" b="0"/>
      </a:fillRef>
      <a:effectRef idx="3">
        <a:scrgbClr r="0" g="0" b="0"/>
      </a:effectRef>
      <a:fontRef idx="minor">
        <a:schemeClr val="tx1"/>
      </a:fontRef>
    </dgm:style>
  </dgm:styleLbl>
  <dgm:styleLbl name="alignNode1">
    <dgm:scene3d>
      <a:camera prst="orthographicFront"/>
      <a:lightRig rig="threePt" dir="t"/>
    </dgm:scene3d>
    <dgm:sp3d/>
    <dgm:txPr/>
    <dgm:style>
      <a:lnRef idx="1">
        <a:scrgbClr r="0" g="0" b="0"/>
      </a:lnRef>
      <a:fillRef idx="3">
        <a:scrgbClr r="0" g="0" b="0"/>
      </a:fillRef>
      <a:effectRef idx="3">
        <a:scrgbClr r="0" g="0" b="0"/>
      </a:effectRef>
      <a:fontRef idx="minor">
        <a:schemeClr val="lt1"/>
      </a:fontRef>
    </dgm:style>
  </dgm:styleLbl>
  <dgm:styleLbl name="node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fg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align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bg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0">
        <a:scrgbClr r="0" g="0" b="0"/>
      </a:fillRef>
      <a:effectRef idx="1">
        <a:scrgbClr r="0" g="0" b="0"/>
      </a:effectRef>
      <a:fontRef idx="minor"/>
    </dgm:style>
  </dgm:styleLbl>
  <dgm:styleLbl name="asst0">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solid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3">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3">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0">
        <a:scrgbClr r="0" g="0" b="0"/>
      </a:lnRef>
      <a:fillRef idx="3">
        <a:scrgbClr r="0" g="0" b="0"/>
      </a:fillRef>
      <a:effectRef idx="3">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119</TotalTime>
  <Pages>4</Pages>
  <Words>607</Words>
  <Characters>3344</Characters>
  <Application>Microsoft Office Word</Application>
  <DocSecurity>0</DocSecurity>
  <Lines>27</Lines>
  <Paragraphs>7</Paragraphs>
  <ScaleCrop>false</ScaleCrop>
  <HeadingPairs>
    <vt:vector size="2" baseType="variant">
      <vt:variant>
        <vt:lpstr>Titre</vt:lpstr>
      </vt:variant>
      <vt:variant>
        <vt:i4>1</vt:i4>
      </vt:variant>
    </vt:vector>
  </HeadingPairs>
  <TitlesOfParts>
    <vt:vector size="1" baseType="lpstr">
      <vt:lpstr>Chapitre … : …………………………..</vt:lpstr>
    </vt:vector>
  </TitlesOfParts>
  <Company/>
  <LinksUpToDate>false</LinksUpToDate>
  <CharactersWithSpaces>3944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Chapitre … : …………………………..</dc:title>
  <dc:creator>SOFT</dc:creator>
  <cp:lastModifiedBy>ssoft</cp:lastModifiedBy>
  <cp:revision>14</cp:revision>
  <dcterms:created xsi:type="dcterms:W3CDTF">2009-06-02T10:06:00Z</dcterms:created>
  <dcterms:modified xsi:type="dcterms:W3CDTF">2009-07-14T09:09:00Z</dcterms:modified>
</cp:coreProperties>
</file>